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E861" w14:textId="77777777" w:rsidR="00A13736" w:rsidRPr="001374BA" w:rsidRDefault="00A13736" w:rsidP="00A13736">
      <w:pPr>
        <w:jc w:val="right"/>
        <w:rPr>
          <w:rFonts w:cs="Arial"/>
          <w:color w:val="0092A7"/>
          <w:sz w:val="28"/>
        </w:rPr>
      </w:pPr>
      <w:r w:rsidRPr="008051B8">
        <w:rPr>
          <w:rFonts w:cs="Arial"/>
          <w:b/>
          <w:noProof/>
          <w:lang w:eastAsia="en-IE"/>
        </w:rPr>
        <w:t xml:space="preserve">      </w:t>
      </w:r>
      <w:r w:rsidRPr="001374BA">
        <w:rPr>
          <w:rFonts w:cs="Arial"/>
          <w:b/>
          <w:noProof/>
          <w:lang w:eastAsia="en-IE"/>
        </w:rPr>
        <w:drawing>
          <wp:inline distT="0" distB="0" distL="0" distR="0" wp14:anchorId="031DE509" wp14:editId="2CE82AB7">
            <wp:extent cx="1828800" cy="895350"/>
            <wp:effectExtent l="0" t="0" r="0" b="0"/>
            <wp:docPr id="6" name="Picture 6" descr="C:\Users\ahayden\AppData\Local\Microsoft\Windows\Temporary Internet Files\Content.Outlook\SLUOYTNB\Cuüid Housing log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ayden\AppData\Local\Microsoft\Windows\Temporary Internet Files\Content.Outlook\SLUOYTNB\Cuüid Housing logo_RG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895350"/>
                    </a:xfrm>
                    <a:prstGeom prst="rect">
                      <a:avLst/>
                    </a:prstGeom>
                    <a:noFill/>
                    <a:ln>
                      <a:noFill/>
                    </a:ln>
                  </pic:spPr>
                </pic:pic>
              </a:graphicData>
            </a:graphic>
          </wp:inline>
        </w:drawing>
      </w:r>
    </w:p>
    <w:p w14:paraId="6D0F8A55" w14:textId="77777777" w:rsidR="00A13736" w:rsidRPr="001374BA" w:rsidRDefault="00A13736" w:rsidP="00A13736">
      <w:pPr>
        <w:pStyle w:val="CluidMainHeading"/>
        <w:rPr>
          <w:color w:val="0092A7"/>
          <w:sz w:val="40"/>
          <w:szCs w:val="40"/>
        </w:rPr>
      </w:pPr>
    </w:p>
    <w:p w14:paraId="083AC875" w14:textId="77777777" w:rsidR="00A13736" w:rsidRPr="001374BA" w:rsidRDefault="00A13736" w:rsidP="00A13736">
      <w:pPr>
        <w:pStyle w:val="CluidMainHeading"/>
        <w:jc w:val="center"/>
        <w:rPr>
          <w:color w:val="0092A7"/>
          <w:sz w:val="40"/>
          <w:szCs w:val="40"/>
        </w:rPr>
      </w:pPr>
    </w:p>
    <w:p w14:paraId="5228E16E" w14:textId="77777777" w:rsidR="00A13736" w:rsidRPr="001374BA" w:rsidRDefault="00A13736" w:rsidP="00A13736">
      <w:pPr>
        <w:rPr>
          <w:rFonts w:cs="Arial"/>
          <w:lang w:eastAsia="en-IE"/>
        </w:rPr>
      </w:pPr>
    </w:p>
    <w:p w14:paraId="055D2A42" w14:textId="77777777" w:rsidR="00A13736" w:rsidRPr="001374BA" w:rsidRDefault="00A13736" w:rsidP="00A13736">
      <w:pPr>
        <w:rPr>
          <w:rFonts w:cs="Arial"/>
          <w:lang w:eastAsia="en-IE"/>
        </w:rPr>
      </w:pPr>
    </w:p>
    <w:p w14:paraId="622ACBAA" w14:textId="77777777" w:rsidR="00A13736" w:rsidRPr="001374BA" w:rsidRDefault="00A13736" w:rsidP="00A13736">
      <w:pPr>
        <w:rPr>
          <w:rFonts w:cs="Arial"/>
          <w:lang w:eastAsia="en-IE"/>
        </w:rPr>
      </w:pPr>
    </w:p>
    <w:p w14:paraId="1ED4209C" w14:textId="77777777" w:rsidR="00A13736" w:rsidRPr="001374BA" w:rsidRDefault="00A13736" w:rsidP="00A13736">
      <w:pPr>
        <w:rPr>
          <w:rFonts w:cs="Arial"/>
          <w:lang w:eastAsia="en-IE"/>
        </w:rPr>
      </w:pPr>
    </w:p>
    <w:p w14:paraId="4AF3D112" w14:textId="77777777" w:rsidR="00A13736" w:rsidRPr="001374BA" w:rsidRDefault="00A13736" w:rsidP="00A13736">
      <w:pPr>
        <w:rPr>
          <w:rFonts w:cs="Arial"/>
          <w:lang w:eastAsia="en-IE"/>
        </w:rPr>
      </w:pPr>
    </w:p>
    <w:p w14:paraId="06A87590" w14:textId="77777777" w:rsidR="00A13736" w:rsidRPr="001374BA" w:rsidRDefault="00A13736" w:rsidP="00A13736">
      <w:pPr>
        <w:rPr>
          <w:rFonts w:cs="Arial"/>
          <w:lang w:eastAsia="en-IE"/>
        </w:rPr>
      </w:pPr>
    </w:p>
    <w:p w14:paraId="07B2B682" w14:textId="77777777" w:rsidR="00A13736" w:rsidRPr="001374BA" w:rsidRDefault="00A13736" w:rsidP="00A13736">
      <w:pPr>
        <w:rPr>
          <w:rFonts w:cs="Arial"/>
          <w:lang w:eastAsia="en-IE"/>
        </w:rPr>
      </w:pPr>
    </w:p>
    <w:p w14:paraId="6E105E9C" w14:textId="77777777" w:rsidR="00A13736" w:rsidRPr="001374BA" w:rsidRDefault="00A13736" w:rsidP="00A13736">
      <w:pPr>
        <w:rPr>
          <w:rFonts w:cs="Arial"/>
          <w:lang w:eastAsia="en-IE"/>
        </w:rPr>
      </w:pPr>
    </w:p>
    <w:p w14:paraId="050A6828" w14:textId="77777777" w:rsidR="00A13736" w:rsidRPr="001374BA" w:rsidRDefault="00A13736" w:rsidP="00A13736">
      <w:pPr>
        <w:rPr>
          <w:rFonts w:cs="Arial"/>
          <w:lang w:eastAsia="en-IE"/>
        </w:rPr>
      </w:pPr>
    </w:p>
    <w:p w14:paraId="7B4A8624" w14:textId="77777777" w:rsidR="00A13736" w:rsidRPr="001374BA" w:rsidRDefault="00A13736" w:rsidP="00A13736">
      <w:pPr>
        <w:rPr>
          <w:rFonts w:cs="Arial"/>
          <w:lang w:eastAsia="en-IE"/>
        </w:rPr>
      </w:pPr>
    </w:p>
    <w:p w14:paraId="75091B72" w14:textId="77777777" w:rsidR="00A13736" w:rsidRPr="001374BA" w:rsidRDefault="00A13736" w:rsidP="00A13736">
      <w:pPr>
        <w:rPr>
          <w:rFonts w:cs="Arial"/>
          <w:lang w:eastAsia="en-IE"/>
        </w:rPr>
      </w:pPr>
    </w:p>
    <w:p w14:paraId="796ED4BA" w14:textId="77777777" w:rsidR="00A13736" w:rsidRPr="001374BA" w:rsidRDefault="00A13736" w:rsidP="00A13736">
      <w:pPr>
        <w:jc w:val="right"/>
        <w:rPr>
          <w:rFonts w:cs="Arial"/>
          <w:lang w:eastAsia="en-IE"/>
        </w:rPr>
      </w:pPr>
    </w:p>
    <w:p w14:paraId="6243E20D" w14:textId="38281E46" w:rsidR="00A13736" w:rsidRDefault="00A13736" w:rsidP="00A13736">
      <w:pPr>
        <w:spacing w:line="276" w:lineRule="auto"/>
        <w:ind w:left="3969"/>
        <w:jc w:val="left"/>
        <w:rPr>
          <w:rFonts w:cs="Arial"/>
          <w:sz w:val="28"/>
          <w:szCs w:val="28"/>
          <w:lang w:eastAsia="en-IE"/>
        </w:rPr>
      </w:pPr>
      <w:r>
        <w:rPr>
          <w:rFonts w:cs="Arial"/>
          <w:sz w:val="28"/>
          <w:szCs w:val="28"/>
          <w:lang w:eastAsia="en-IE"/>
        </w:rPr>
        <w:t>Construction Partner Framework</w:t>
      </w:r>
    </w:p>
    <w:p w14:paraId="61440176" w14:textId="490EAB37" w:rsidR="00A13736" w:rsidRDefault="005E78F5" w:rsidP="00A13736">
      <w:pPr>
        <w:spacing w:line="276" w:lineRule="auto"/>
        <w:ind w:left="3969"/>
        <w:jc w:val="left"/>
        <w:rPr>
          <w:rFonts w:cs="Arial"/>
          <w:sz w:val="28"/>
          <w:szCs w:val="28"/>
          <w:lang w:eastAsia="en-IE"/>
        </w:rPr>
      </w:pPr>
      <w:r>
        <w:rPr>
          <w:rFonts w:cs="Arial"/>
          <w:sz w:val="28"/>
          <w:szCs w:val="28"/>
          <w:lang w:eastAsia="en-IE"/>
        </w:rPr>
        <w:t>Projects in excess of €50million</w:t>
      </w:r>
    </w:p>
    <w:p w14:paraId="585F0F55" w14:textId="77777777" w:rsidR="005E78F5" w:rsidRPr="001374BA" w:rsidRDefault="005E78F5" w:rsidP="00A13736">
      <w:pPr>
        <w:spacing w:line="276" w:lineRule="auto"/>
        <w:ind w:left="3969"/>
        <w:jc w:val="left"/>
        <w:rPr>
          <w:rFonts w:cs="Arial"/>
          <w:sz w:val="28"/>
          <w:szCs w:val="28"/>
          <w:lang w:eastAsia="en-IE"/>
        </w:rPr>
      </w:pPr>
    </w:p>
    <w:p w14:paraId="08F8E58F" w14:textId="77777777" w:rsidR="00A13736" w:rsidRPr="001374BA" w:rsidRDefault="00A13736" w:rsidP="00A13736">
      <w:pPr>
        <w:spacing w:line="276" w:lineRule="auto"/>
        <w:ind w:left="3969"/>
        <w:jc w:val="left"/>
        <w:rPr>
          <w:rFonts w:cs="Arial"/>
          <w:b/>
          <w:color w:val="0092A7"/>
          <w:sz w:val="28"/>
          <w:szCs w:val="28"/>
        </w:rPr>
      </w:pPr>
      <w:r w:rsidRPr="001374BA">
        <w:rPr>
          <w:rFonts w:cs="Arial"/>
          <w:b/>
          <w:color w:val="0092A7"/>
          <w:sz w:val="28"/>
          <w:szCs w:val="28"/>
        </w:rPr>
        <w:t xml:space="preserve">Project Information Memorandum </w:t>
      </w:r>
    </w:p>
    <w:p w14:paraId="4F8B62AF" w14:textId="77777777" w:rsidR="00A13736" w:rsidRPr="001374BA" w:rsidRDefault="00A13736" w:rsidP="00A13736">
      <w:pPr>
        <w:spacing w:line="276" w:lineRule="auto"/>
        <w:ind w:left="3969"/>
        <w:jc w:val="left"/>
        <w:rPr>
          <w:rFonts w:cs="Arial"/>
          <w:b/>
          <w:color w:val="0092A7"/>
          <w:sz w:val="28"/>
          <w:szCs w:val="28"/>
        </w:rPr>
      </w:pPr>
    </w:p>
    <w:p w14:paraId="3155B535" w14:textId="5D95EDE7" w:rsidR="00A13736" w:rsidRDefault="00B160B2" w:rsidP="00A13736">
      <w:pPr>
        <w:spacing w:line="276" w:lineRule="auto"/>
        <w:ind w:left="3969"/>
        <w:jc w:val="left"/>
        <w:rPr>
          <w:rFonts w:cs="Arial"/>
          <w:b/>
          <w:noProof/>
          <w:color w:val="0092A7"/>
          <w:sz w:val="28"/>
          <w:szCs w:val="28"/>
        </w:rPr>
      </w:pPr>
      <w:bookmarkStart w:id="0" w:name="_Toc381026151"/>
      <w:r>
        <w:rPr>
          <w:rFonts w:cs="Arial"/>
          <w:b/>
          <w:noProof/>
          <w:color w:val="0092A7"/>
          <w:sz w:val="28"/>
          <w:szCs w:val="28"/>
        </w:rPr>
        <w:t>June</w:t>
      </w:r>
      <w:r w:rsidR="00A13736">
        <w:rPr>
          <w:rFonts w:cs="Arial"/>
          <w:b/>
          <w:noProof/>
          <w:color w:val="0092A7"/>
          <w:sz w:val="28"/>
          <w:szCs w:val="28"/>
        </w:rPr>
        <w:t xml:space="preserve"> 2026</w:t>
      </w:r>
    </w:p>
    <w:p w14:paraId="40157FBB" w14:textId="77777777" w:rsidR="00A13736" w:rsidRDefault="00A13736" w:rsidP="00A13736">
      <w:pPr>
        <w:spacing w:after="160" w:line="259" w:lineRule="auto"/>
        <w:jc w:val="left"/>
        <w:rPr>
          <w:rFonts w:cs="Arial"/>
          <w:b/>
          <w:noProof/>
          <w:color w:val="0092A7"/>
          <w:sz w:val="28"/>
          <w:szCs w:val="28"/>
        </w:rPr>
      </w:pPr>
      <w:r>
        <w:rPr>
          <w:rFonts w:cs="Arial"/>
          <w:b/>
          <w:noProof/>
          <w:color w:val="0092A7"/>
          <w:sz w:val="28"/>
          <w:szCs w:val="28"/>
        </w:rPr>
        <w:br w:type="page"/>
      </w:r>
    </w:p>
    <w:p w14:paraId="13D1FBBB" w14:textId="77777777" w:rsidR="00A13736" w:rsidRPr="001374BA" w:rsidRDefault="00A13736" w:rsidP="00A13736">
      <w:pPr>
        <w:spacing w:line="276" w:lineRule="auto"/>
        <w:ind w:left="3969"/>
        <w:jc w:val="left"/>
        <w:rPr>
          <w:rFonts w:cs="Arial"/>
          <w:b/>
          <w:noProof/>
          <w:color w:val="0092A7"/>
          <w:sz w:val="28"/>
          <w:szCs w:val="28"/>
        </w:rPr>
      </w:pPr>
    </w:p>
    <w:sdt>
      <w:sdtPr>
        <w:rPr>
          <w:rFonts w:ascii="Arial" w:eastAsia="Calibri" w:hAnsi="Arial" w:cs="Arial"/>
          <w:color w:val="auto"/>
          <w:sz w:val="22"/>
          <w:szCs w:val="22"/>
          <w:lang w:val="en-IE"/>
        </w:rPr>
        <w:id w:val="-388963364"/>
        <w:docPartObj>
          <w:docPartGallery w:val="Table of Contents"/>
          <w:docPartUnique/>
        </w:docPartObj>
      </w:sdtPr>
      <w:sdtEndPr>
        <w:rPr>
          <w:b/>
          <w:bCs/>
          <w:noProof/>
        </w:rPr>
      </w:sdtEndPr>
      <w:sdtContent>
        <w:p w14:paraId="79B303C1" w14:textId="77777777" w:rsidR="00A13736" w:rsidRPr="001374BA" w:rsidRDefault="00A13736" w:rsidP="00A13736">
          <w:pPr>
            <w:pStyle w:val="TOCHeading"/>
            <w:rPr>
              <w:rFonts w:ascii="Arial" w:hAnsi="Arial" w:cs="Arial"/>
              <w:b/>
              <w:color w:val="009999"/>
              <w:sz w:val="40"/>
            </w:rPr>
          </w:pPr>
          <w:r w:rsidRPr="001374BA">
            <w:rPr>
              <w:rFonts w:ascii="Arial" w:hAnsi="Arial" w:cs="Arial"/>
              <w:b/>
              <w:color w:val="009999"/>
              <w:sz w:val="40"/>
            </w:rPr>
            <w:t>Table of Contents</w:t>
          </w:r>
        </w:p>
        <w:p w14:paraId="63A4069C" w14:textId="77777777" w:rsidR="00A13736" w:rsidRPr="001374BA" w:rsidRDefault="00A13736" w:rsidP="00A13736">
          <w:pPr>
            <w:rPr>
              <w:rFonts w:cs="Arial"/>
              <w:lang w:val="en-US"/>
            </w:rPr>
          </w:pPr>
        </w:p>
        <w:p w14:paraId="269E867C" w14:textId="77777777" w:rsidR="00A13736" w:rsidRPr="001374BA" w:rsidRDefault="00A13736" w:rsidP="00A13736">
          <w:pPr>
            <w:tabs>
              <w:tab w:val="right" w:pos="9355"/>
            </w:tabs>
            <w:rPr>
              <w:rFonts w:cs="Arial"/>
              <w:lang w:val="en-US"/>
            </w:rPr>
          </w:pPr>
          <w:r w:rsidRPr="001374BA">
            <w:rPr>
              <w:rFonts w:cs="Arial"/>
              <w:lang w:val="en-US"/>
            </w:rPr>
            <w:t xml:space="preserve">Disclaimer </w:t>
          </w:r>
          <w:r w:rsidRPr="001374BA">
            <w:rPr>
              <w:rFonts w:cs="Arial"/>
              <w:lang w:val="en-US"/>
            </w:rPr>
            <w:tab/>
            <w:t>4</w:t>
          </w:r>
        </w:p>
        <w:p w14:paraId="2A9A0788" w14:textId="77777777" w:rsidR="00A13736" w:rsidRPr="001374BA" w:rsidRDefault="00A13736" w:rsidP="00A13736">
          <w:pPr>
            <w:tabs>
              <w:tab w:val="right" w:pos="9355"/>
            </w:tabs>
            <w:rPr>
              <w:rFonts w:cs="Arial"/>
              <w:lang w:val="en-US"/>
            </w:rPr>
          </w:pPr>
          <w:r w:rsidRPr="001374BA">
            <w:rPr>
              <w:rFonts w:cs="Arial"/>
              <w:lang w:val="en-US"/>
            </w:rPr>
            <w:t>Summary</w:t>
          </w:r>
          <w:r w:rsidRPr="001374BA">
            <w:rPr>
              <w:rFonts w:cs="Arial"/>
              <w:lang w:val="en-US"/>
            </w:rPr>
            <w:tab/>
            <w:t>5</w:t>
          </w:r>
        </w:p>
        <w:p w14:paraId="7610FBA8" w14:textId="7E24053E" w:rsidR="00D713C7" w:rsidRDefault="00A13736">
          <w:pPr>
            <w:pStyle w:val="TOC1"/>
            <w:tabs>
              <w:tab w:val="right" w:leader="dot" w:pos="9345"/>
            </w:tabs>
            <w:rPr>
              <w:rFonts w:asciiTheme="minorHAnsi" w:eastAsiaTheme="minorEastAsia" w:hAnsiTheme="minorHAnsi" w:cstheme="minorBidi"/>
              <w:noProof/>
              <w:kern w:val="2"/>
              <w:sz w:val="24"/>
              <w:szCs w:val="24"/>
              <w:lang w:val="en-GB" w:eastAsia="en-GB"/>
              <w14:ligatures w14:val="standardContextual"/>
            </w:rPr>
          </w:pPr>
          <w:r w:rsidRPr="001374BA">
            <w:rPr>
              <w:rFonts w:cs="Arial"/>
              <w:b/>
              <w:bCs/>
              <w:noProof/>
            </w:rPr>
            <w:fldChar w:fldCharType="begin"/>
          </w:r>
          <w:r w:rsidRPr="001374BA">
            <w:rPr>
              <w:rFonts w:cs="Arial"/>
              <w:b/>
              <w:bCs/>
              <w:noProof/>
            </w:rPr>
            <w:instrText xml:space="preserve"> TOC \o "1-3" \h \z \u </w:instrText>
          </w:r>
          <w:r w:rsidRPr="001374BA">
            <w:rPr>
              <w:rFonts w:cs="Arial"/>
              <w:b/>
              <w:bCs/>
              <w:noProof/>
            </w:rPr>
            <w:fldChar w:fldCharType="separate"/>
          </w:r>
          <w:hyperlink w:anchor="_Toc231995575" w:history="1">
            <w:r w:rsidR="00D713C7" w:rsidRPr="00CF2CB4">
              <w:rPr>
                <w:rStyle w:val="Hyperlink"/>
                <w:rFonts w:cs="Arial"/>
                <w:noProof/>
              </w:rPr>
              <w:t>Glossary of Terms</w:t>
            </w:r>
            <w:r w:rsidR="00D713C7">
              <w:rPr>
                <w:noProof/>
                <w:webHidden/>
              </w:rPr>
              <w:tab/>
            </w:r>
            <w:r w:rsidR="00D713C7">
              <w:rPr>
                <w:noProof/>
                <w:webHidden/>
              </w:rPr>
              <w:fldChar w:fldCharType="begin"/>
            </w:r>
            <w:r w:rsidR="00D713C7">
              <w:rPr>
                <w:noProof/>
                <w:webHidden/>
              </w:rPr>
              <w:instrText xml:space="preserve"> PAGEREF _Toc231995575 \h </w:instrText>
            </w:r>
            <w:r w:rsidR="00D713C7">
              <w:rPr>
                <w:noProof/>
                <w:webHidden/>
              </w:rPr>
            </w:r>
            <w:r w:rsidR="00D713C7">
              <w:rPr>
                <w:noProof/>
                <w:webHidden/>
              </w:rPr>
              <w:fldChar w:fldCharType="separate"/>
            </w:r>
            <w:r w:rsidR="00D713C7">
              <w:rPr>
                <w:noProof/>
                <w:webHidden/>
              </w:rPr>
              <w:t>6</w:t>
            </w:r>
            <w:r w:rsidR="00D713C7">
              <w:rPr>
                <w:noProof/>
                <w:webHidden/>
              </w:rPr>
              <w:fldChar w:fldCharType="end"/>
            </w:r>
          </w:hyperlink>
        </w:p>
        <w:p w14:paraId="04936335" w14:textId="1FB7AEFD" w:rsidR="00D713C7" w:rsidRDefault="00D713C7">
          <w:pPr>
            <w:pStyle w:val="TOC1"/>
            <w:tabs>
              <w:tab w:val="left" w:pos="440"/>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76" w:history="1">
            <w:r w:rsidRPr="00CF2CB4">
              <w:rPr>
                <w:rStyle w:val="Hyperlink"/>
                <w:rFonts w:cs="Arial"/>
                <w:noProof/>
              </w:rPr>
              <w:t>1.</w:t>
            </w:r>
            <w:r>
              <w:rPr>
                <w:rFonts w:asciiTheme="minorHAnsi" w:eastAsiaTheme="minorEastAsia" w:hAnsiTheme="minorHAnsi" w:cstheme="minorBidi"/>
                <w:noProof/>
                <w:kern w:val="2"/>
                <w:sz w:val="24"/>
                <w:szCs w:val="24"/>
                <w:lang w:val="en-GB" w:eastAsia="en-GB"/>
                <w14:ligatures w14:val="standardContextual"/>
              </w:rPr>
              <w:tab/>
            </w:r>
            <w:r w:rsidRPr="00CF2CB4">
              <w:rPr>
                <w:rStyle w:val="Hyperlink"/>
                <w:rFonts w:cs="Arial"/>
                <w:noProof/>
              </w:rPr>
              <w:t>About Clúid Housing</w:t>
            </w:r>
            <w:r>
              <w:rPr>
                <w:noProof/>
                <w:webHidden/>
              </w:rPr>
              <w:tab/>
            </w:r>
            <w:r>
              <w:rPr>
                <w:noProof/>
                <w:webHidden/>
              </w:rPr>
              <w:fldChar w:fldCharType="begin"/>
            </w:r>
            <w:r>
              <w:rPr>
                <w:noProof/>
                <w:webHidden/>
              </w:rPr>
              <w:instrText xml:space="preserve"> PAGEREF _Toc231995576 \h </w:instrText>
            </w:r>
            <w:r>
              <w:rPr>
                <w:noProof/>
                <w:webHidden/>
              </w:rPr>
            </w:r>
            <w:r>
              <w:rPr>
                <w:noProof/>
                <w:webHidden/>
              </w:rPr>
              <w:fldChar w:fldCharType="separate"/>
            </w:r>
            <w:r>
              <w:rPr>
                <w:noProof/>
                <w:webHidden/>
              </w:rPr>
              <w:t>14</w:t>
            </w:r>
            <w:r>
              <w:rPr>
                <w:noProof/>
                <w:webHidden/>
              </w:rPr>
              <w:fldChar w:fldCharType="end"/>
            </w:r>
          </w:hyperlink>
        </w:p>
        <w:p w14:paraId="25518F72" w14:textId="58EF7B4B" w:rsidR="00D713C7" w:rsidRDefault="00D713C7">
          <w:pPr>
            <w:pStyle w:val="TOC1"/>
            <w:tabs>
              <w:tab w:val="left" w:pos="440"/>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77" w:history="1">
            <w:r w:rsidRPr="00CF2CB4">
              <w:rPr>
                <w:rStyle w:val="Hyperlink"/>
                <w:rFonts w:cs="Arial"/>
                <w:noProof/>
              </w:rPr>
              <w:t>2.</w:t>
            </w:r>
            <w:r>
              <w:rPr>
                <w:rFonts w:asciiTheme="minorHAnsi" w:eastAsiaTheme="minorEastAsia" w:hAnsiTheme="minorHAnsi" w:cstheme="minorBidi"/>
                <w:noProof/>
                <w:kern w:val="2"/>
                <w:sz w:val="24"/>
                <w:szCs w:val="24"/>
                <w:lang w:val="en-GB" w:eastAsia="en-GB"/>
                <w14:ligatures w14:val="standardContextual"/>
              </w:rPr>
              <w:tab/>
            </w:r>
            <w:r w:rsidRPr="00CF2CB4">
              <w:rPr>
                <w:rStyle w:val="Hyperlink"/>
                <w:rFonts w:cs="Arial"/>
                <w:noProof/>
              </w:rPr>
              <w:t>Objectives of the Contractor Partnering Framework</w:t>
            </w:r>
            <w:r>
              <w:rPr>
                <w:noProof/>
                <w:webHidden/>
              </w:rPr>
              <w:tab/>
            </w:r>
            <w:r>
              <w:rPr>
                <w:noProof/>
                <w:webHidden/>
              </w:rPr>
              <w:fldChar w:fldCharType="begin"/>
            </w:r>
            <w:r>
              <w:rPr>
                <w:noProof/>
                <w:webHidden/>
              </w:rPr>
              <w:instrText xml:space="preserve"> PAGEREF _Toc231995577 \h </w:instrText>
            </w:r>
            <w:r>
              <w:rPr>
                <w:noProof/>
                <w:webHidden/>
              </w:rPr>
            </w:r>
            <w:r>
              <w:rPr>
                <w:noProof/>
                <w:webHidden/>
              </w:rPr>
              <w:fldChar w:fldCharType="separate"/>
            </w:r>
            <w:r>
              <w:rPr>
                <w:noProof/>
                <w:webHidden/>
              </w:rPr>
              <w:t>15</w:t>
            </w:r>
            <w:r>
              <w:rPr>
                <w:noProof/>
                <w:webHidden/>
              </w:rPr>
              <w:fldChar w:fldCharType="end"/>
            </w:r>
          </w:hyperlink>
        </w:p>
        <w:p w14:paraId="44F8BBD1" w14:textId="6F081508"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78" w:history="1">
            <w:r w:rsidRPr="00CF2CB4">
              <w:rPr>
                <w:rStyle w:val="Hyperlink"/>
                <w:rFonts w:cs="Arial"/>
                <w:noProof/>
              </w:rPr>
              <w:t>2.1 Typical Requirements</w:t>
            </w:r>
            <w:r>
              <w:rPr>
                <w:noProof/>
                <w:webHidden/>
              </w:rPr>
              <w:tab/>
            </w:r>
            <w:r>
              <w:rPr>
                <w:noProof/>
                <w:webHidden/>
              </w:rPr>
              <w:fldChar w:fldCharType="begin"/>
            </w:r>
            <w:r>
              <w:rPr>
                <w:noProof/>
                <w:webHidden/>
              </w:rPr>
              <w:instrText xml:space="preserve"> PAGEREF _Toc231995578 \h </w:instrText>
            </w:r>
            <w:r>
              <w:rPr>
                <w:noProof/>
                <w:webHidden/>
              </w:rPr>
            </w:r>
            <w:r>
              <w:rPr>
                <w:noProof/>
                <w:webHidden/>
              </w:rPr>
              <w:fldChar w:fldCharType="separate"/>
            </w:r>
            <w:r>
              <w:rPr>
                <w:noProof/>
                <w:webHidden/>
              </w:rPr>
              <w:t>15</w:t>
            </w:r>
            <w:r>
              <w:rPr>
                <w:noProof/>
                <w:webHidden/>
              </w:rPr>
              <w:fldChar w:fldCharType="end"/>
            </w:r>
          </w:hyperlink>
        </w:p>
        <w:p w14:paraId="154A0BA2" w14:textId="55FEFD75"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79" w:history="1">
            <w:r w:rsidRPr="00CF2CB4">
              <w:rPr>
                <w:rStyle w:val="Hyperlink"/>
                <w:rFonts w:cs="Arial"/>
                <w:noProof/>
              </w:rPr>
              <w:t>2.2 Quality, Standards and Requirements</w:t>
            </w:r>
            <w:r>
              <w:rPr>
                <w:noProof/>
                <w:webHidden/>
              </w:rPr>
              <w:tab/>
            </w:r>
            <w:r>
              <w:rPr>
                <w:noProof/>
                <w:webHidden/>
              </w:rPr>
              <w:fldChar w:fldCharType="begin"/>
            </w:r>
            <w:r>
              <w:rPr>
                <w:noProof/>
                <w:webHidden/>
              </w:rPr>
              <w:instrText xml:space="preserve"> PAGEREF _Toc231995579 \h </w:instrText>
            </w:r>
            <w:r>
              <w:rPr>
                <w:noProof/>
                <w:webHidden/>
              </w:rPr>
            </w:r>
            <w:r>
              <w:rPr>
                <w:noProof/>
                <w:webHidden/>
              </w:rPr>
              <w:fldChar w:fldCharType="separate"/>
            </w:r>
            <w:r>
              <w:rPr>
                <w:noProof/>
                <w:webHidden/>
              </w:rPr>
              <w:t>16</w:t>
            </w:r>
            <w:r>
              <w:rPr>
                <w:noProof/>
                <w:webHidden/>
              </w:rPr>
              <w:fldChar w:fldCharType="end"/>
            </w:r>
          </w:hyperlink>
        </w:p>
        <w:p w14:paraId="54ACFCFF" w14:textId="045EF619"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0" w:history="1">
            <w:r w:rsidRPr="00CF2CB4">
              <w:rPr>
                <w:rStyle w:val="Hyperlink"/>
                <w:rFonts w:cs="Arial"/>
                <w:noProof/>
              </w:rPr>
              <w:t>2.3 Home Performance Index</w:t>
            </w:r>
            <w:r>
              <w:rPr>
                <w:noProof/>
                <w:webHidden/>
              </w:rPr>
              <w:tab/>
            </w:r>
            <w:r>
              <w:rPr>
                <w:noProof/>
                <w:webHidden/>
              </w:rPr>
              <w:fldChar w:fldCharType="begin"/>
            </w:r>
            <w:r>
              <w:rPr>
                <w:noProof/>
                <w:webHidden/>
              </w:rPr>
              <w:instrText xml:space="preserve"> PAGEREF _Toc231995580 \h </w:instrText>
            </w:r>
            <w:r>
              <w:rPr>
                <w:noProof/>
                <w:webHidden/>
              </w:rPr>
            </w:r>
            <w:r>
              <w:rPr>
                <w:noProof/>
                <w:webHidden/>
              </w:rPr>
              <w:fldChar w:fldCharType="separate"/>
            </w:r>
            <w:r>
              <w:rPr>
                <w:noProof/>
                <w:webHidden/>
              </w:rPr>
              <w:t>17</w:t>
            </w:r>
            <w:r>
              <w:rPr>
                <w:noProof/>
                <w:webHidden/>
              </w:rPr>
              <w:fldChar w:fldCharType="end"/>
            </w:r>
          </w:hyperlink>
        </w:p>
        <w:p w14:paraId="0B72B6DB" w14:textId="732C8707"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1" w:history="1">
            <w:r w:rsidRPr="00CF2CB4">
              <w:rPr>
                <w:rStyle w:val="Hyperlink"/>
                <w:rFonts w:cs="Arial"/>
                <w:noProof/>
              </w:rPr>
              <w:t>2.4 Contract Type and Framework Agreement</w:t>
            </w:r>
            <w:r>
              <w:rPr>
                <w:noProof/>
                <w:webHidden/>
              </w:rPr>
              <w:tab/>
            </w:r>
            <w:r>
              <w:rPr>
                <w:noProof/>
                <w:webHidden/>
              </w:rPr>
              <w:fldChar w:fldCharType="begin"/>
            </w:r>
            <w:r>
              <w:rPr>
                <w:noProof/>
                <w:webHidden/>
              </w:rPr>
              <w:instrText xml:space="preserve"> PAGEREF _Toc231995581 \h </w:instrText>
            </w:r>
            <w:r>
              <w:rPr>
                <w:noProof/>
                <w:webHidden/>
              </w:rPr>
            </w:r>
            <w:r>
              <w:rPr>
                <w:noProof/>
                <w:webHidden/>
              </w:rPr>
              <w:fldChar w:fldCharType="separate"/>
            </w:r>
            <w:r>
              <w:rPr>
                <w:noProof/>
                <w:webHidden/>
              </w:rPr>
              <w:t>17</w:t>
            </w:r>
            <w:r>
              <w:rPr>
                <w:noProof/>
                <w:webHidden/>
              </w:rPr>
              <w:fldChar w:fldCharType="end"/>
            </w:r>
          </w:hyperlink>
        </w:p>
        <w:p w14:paraId="4ADD9878" w14:textId="086851B2"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2" w:history="1">
            <w:r w:rsidRPr="00CF2CB4">
              <w:rPr>
                <w:rStyle w:val="Hyperlink"/>
                <w:rFonts w:cs="Arial"/>
                <w:noProof/>
              </w:rPr>
              <w:t>2.5 Technical Capability and Resource Requirements</w:t>
            </w:r>
            <w:r>
              <w:rPr>
                <w:noProof/>
                <w:webHidden/>
              </w:rPr>
              <w:tab/>
            </w:r>
            <w:r>
              <w:rPr>
                <w:noProof/>
                <w:webHidden/>
              </w:rPr>
              <w:fldChar w:fldCharType="begin"/>
            </w:r>
            <w:r>
              <w:rPr>
                <w:noProof/>
                <w:webHidden/>
              </w:rPr>
              <w:instrText xml:space="preserve"> PAGEREF _Toc231995582 \h </w:instrText>
            </w:r>
            <w:r>
              <w:rPr>
                <w:noProof/>
                <w:webHidden/>
              </w:rPr>
            </w:r>
            <w:r>
              <w:rPr>
                <w:noProof/>
                <w:webHidden/>
              </w:rPr>
              <w:fldChar w:fldCharType="separate"/>
            </w:r>
            <w:r>
              <w:rPr>
                <w:noProof/>
                <w:webHidden/>
              </w:rPr>
              <w:t>18</w:t>
            </w:r>
            <w:r>
              <w:rPr>
                <w:noProof/>
                <w:webHidden/>
              </w:rPr>
              <w:fldChar w:fldCharType="end"/>
            </w:r>
          </w:hyperlink>
        </w:p>
        <w:p w14:paraId="322F142D" w14:textId="5EC1BF53"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3" w:history="1">
            <w:r w:rsidRPr="00CF2CB4">
              <w:rPr>
                <w:rStyle w:val="Hyperlink"/>
                <w:rFonts w:cs="Arial"/>
                <w:noProof/>
              </w:rPr>
              <w:t>2.6 Funding Options</w:t>
            </w:r>
            <w:r>
              <w:rPr>
                <w:noProof/>
                <w:webHidden/>
              </w:rPr>
              <w:tab/>
            </w:r>
            <w:r>
              <w:rPr>
                <w:noProof/>
                <w:webHidden/>
              </w:rPr>
              <w:fldChar w:fldCharType="begin"/>
            </w:r>
            <w:r>
              <w:rPr>
                <w:noProof/>
                <w:webHidden/>
              </w:rPr>
              <w:instrText xml:space="preserve"> PAGEREF _Toc231995583 \h </w:instrText>
            </w:r>
            <w:r>
              <w:rPr>
                <w:noProof/>
                <w:webHidden/>
              </w:rPr>
            </w:r>
            <w:r>
              <w:rPr>
                <w:noProof/>
                <w:webHidden/>
              </w:rPr>
              <w:fldChar w:fldCharType="separate"/>
            </w:r>
            <w:r>
              <w:rPr>
                <w:noProof/>
                <w:webHidden/>
              </w:rPr>
              <w:t>18</w:t>
            </w:r>
            <w:r>
              <w:rPr>
                <w:noProof/>
                <w:webHidden/>
              </w:rPr>
              <w:fldChar w:fldCharType="end"/>
            </w:r>
          </w:hyperlink>
        </w:p>
        <w:p w14:paraId="5325E15B" w14:textId="2757270E"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4" w:history="1">
            <w:r w:rsidRPr="00CF2CB4">
              <w:rPr>
                <w:rStyle w:val="Hyperlink"/>
                <w:rFonts w:cs="Arial"/>
                <w:noProof/>
              </w:rPr>
              <w:t>2.6 Dedicated Client Manager</w:t>
            </w:r>
            <w:r>
              <w:rPr>
                <w:noProof/>
                <w:webHidden/>
              </w:rPr>
              <w:tab/>
            </w:r>
            <w:r>
              <w:rPr>
                <w:noProof/>
                <w:webHidden/>
              </w:rPr>
              <w:fldChar w:fldCharType="begin"/>
            </w:r>
            <w:r>
              <w:rPr>
                <w:noProof/>
                <w:webHidden/>
              </w:rPr>
              <w:instrText xml:space="preserve"> PAGEREF _Toc231995584 \h </w:instrText>
            </w:r>
            <w:r>
              <w:rPr>
                <w:noProof/>
                <w:webHidden/>
              </w:rPr>
            </w:r>
            <w:r>
              <w:rPr>
                <w:noProof/>
                <w:webHidden/>
              </w:rPr>
              <w:fldChar w:fldCharType="separate"/>
            </w:r>
            <w:r>
              <w:rPr>
                <w:noProof/>
                <w:webHidden/>
              </w:rPr>
              <w:t>19</w:t>
            </w:r>
            <w:r>
              <w:rPr>
                <w:noProof/>
                <w:webHidden/>
              </w:rPr>
              <w:fldChar w:fldCharType="end"/>
            </w:r>
          </w:hyperlink>
        </w:p>
        <w:p w14:paraId="6F43462F" w14:textId="7B9D8073" w:rsidR="00D713C7" w:rsidRDefault="00D713C7">
          <w:pPr>
            <w:pStyle w:val="TOC1"/>
            <w:tabs>
              <w:tab w:val="left" w:pos="440"/>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5" w:history="1">
            <w:r w:rsidRPr="00CF2CB4">
              <w:rPr>
                <w:rStyle w:val="Hyperlink"/>
                <w:rFonts w:cs="Arial"/>
                <w:noProof/>
              </w:rPr>
              <w:t>3.</w:t>
            </w:r>
            <w:r>
              <w:rPr>
                <w:rFonts w:asciiTheme="minorHAnsi" w:eastAsiaTheme="minorEastAsia" w:hAnsiTheme="minorHAnsi" w:cstheme="minorBidi"/>
                <w:noProof/>
                <w:kern w:val="2"/>
                <w:sz w:val="24"/>
                <w:szCs w:val="24"/>
                <w:lang w:val="en-GB" w:eastAsia="en-GB"/>
                <w14:ligatures w14:val="standardContextual"/>
              </w:rPr>
              <w:tab/>
            </w:r>
            <w:r w:rsidRPr="00CF2CB4">
              <w:rPr>
                <w:rStyle w:val="Hyperlink"/>
                <w:rFonts w:cs="Arial"/>
                <w:noProof/>
              </w:rPr>
              <w:t>Innovation – Lean and Green</w:t>
            </w:r>
            <w:r>
              <w:rPr>
                <w:noProof/>
                <w:webHidden/>
              </w:rPr>
              <w:tab/>
            </w:r>
            <w:r>
              <w:rPr>
                <w:noProof/>
                <w:webHidden/>
              </w:rPr>
              <w:fldChar w:fldCharType="begin"/>
            </w:r>
            <w:r>
              <w:rPr>
                <w:noProof/>
                <w:webHidden/>
              </w:rPr>
              <w:instrText xml:space="preserve"> PAGEREF _Toc231995585 \h </w:instrText>
            </w:r>
            <w:r>
              <w:rPr>
                <w:noProof/>
                <w:webHidden/>
              </w:rPr>
            </w:r>
            <w:r>
              <w:rPr>
                <w:noProof/>
                <w:webHidden/>
              </w:rPr>
              <w:fldChar w:fldCharType="separate"/>
            </w:r>
            <w:r>
              <w:rPr>
                <w:noProof/>
                <w:webHidden/>
              </w:rPr>
              <w:t>20</w:t>
            </w:r>
            <w:r>
              <w:rPr>
                <w:noProof/>
                <w:webHidden/>
              </w:rPr>
              <w:fldChar w:fldCharType="end"/>
            </w:r>
          </w:hyperlink>
        </w:p>
        <w:p w14:paraId="02E86905" w14:textId="448FE698"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6" w:history="1">
            <w:r w:rsidRPr="00CF2CB4">
              <w:rPr>
                <w:rStyle w:val="Hyperlink"/>
                <w:rFonts w:cs="Arial"/>
                <w:noProof/>
              </w:rPr>
              <w:t>3.1 Design and Build Contractor</w:t>
            </w:r>
            <w:r>
              <w:rPr>
                <w:noProof/>
                <w:webHidden/>
              </w:rPr>
              <w:tab/>
            </w:r>
            <w:r>
              <w:rPr>
                <w:noProof/>
                <w:webHidden/>
              </w:rPr>
              <w:fldChar w:fldCharType="begin"/>
            </w:r>
            <w:r>
              <w:rPr>
                <w:noProof/>
                <w:webHidden/>
              </w:rPr>
              <w:instrText xml:space="preserve"> PAGEREF _Toc231995586 \h </w:instrText>
            </w:r>
            <w:r>
              <w:rPr>
                <w:noProof/>
                <w:webHidden/>
              </w:rPr>
            </w:r>
            <w:r>
              <w:rPr>
                <w:noProof/>
                <w:webHidden/>
              </w:rPr>
              <w:fldChar w:fldCharType="separate"/>
            </w:r>
            <w:r>
              <w:rPr>
                <w:noProof/>
                <w:webHidden/>
              </w:rPr>
              <w:t>20</w:t>
            </w:r>
            <w:r>
              <w:rPr>
                <w:noProof/>
                <w:webHidden/>
              </w:rPr>
              <w:fldChar w:fldCharType="end"/>
            </w:r>
          </w:hyperlink>
        </w:p>
        <w:p w14:paraId="2911A6AE" w14:textId="6BB04FA1"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7" w:history="1">
            <w:r w:rsidRPr="00CF2CB4">
              <w:rPr>
                <w:rStyle w:val="Hyperlink"/>
                <w:rFonts w:cs="Arial"/>
                <w:noProof/>
              </w:rPr>
              <w:t>3.2 Anticipated Pipeline</w:t>
            </w:r>
            <w:r>
              <w:rPr>
                <w:noProof/>
                <w:webHidden/>
              </w:rPr>
              <w:tab/>
            </w:r>
            <w:r>
              <w:rPr>
                <w:noProof/>
                <w:webHidden/>
              </w:rPr>
              <w:fldChar w:fldCharType="begin"/>
            </w:r>
            <w:r>
              <w:rPr>
                <w:noProof/>
                <w:webHidden/>
              </w:rPr>
              <w:instrText xml:space="preserve"> PAGEREF _Toc231995587 \h </w:instrText>
            </w:r>
            <w:r>
              <w:rPr>
                <w:noProof/>
                <w:webHidden/>
              </w:rPr>
            </w:r>
            <w:r>
              <w:rPr>
                <w:noProof/>
                <w:webHidden/>
              </w:rPr>
              <w:fldChar w:fldCharType="separate"/>
            </w:r>
            <w:r>
              <w:rPr>
                <w:noProof/>
                <w:webHidden/>
              </w:rPr>
              <w:t>20</w:t>
            </w:r>
            <w:r>
              <w:rPr>
                <w:noProof/>
                <w:webHidden/>
              </w:rPr>
              <w:fldChar w:fldCharType="end"/>
            </w:r>
          </w:hyperlink>
        </w:p>
        <w:p w14:paraId="25342E17" w14:textId="208CFCD9"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8" w:history="1">
            <w:r w:rsidRPr="00CF2CB4">
              <w:rPr>
                <w:rStyle w:val="Hyperlink"/>
                <w:rFonts w:cs="Arial"/>
                <w:noProof/>
              </w:rPr>
              <w:t>3.3 Early Contractor Engagement</w:t>
            </w:r>
            <w:r>
              <w:rPr>
                <w:noProof/>
                <w:webHidden/>
              </w:rPr>
              <w:tab/>
            </w:r>
            <w:r>
              <w:rPr>
                <w:noProof/>
                <w:webHidden/>
              </w:rPr>
              <w:fldChar w:fldCharType="begin"/>
            </w:r>
            <w:r>
              <w:rPr>
                <w:noProof/>
                <w:webHidden/>
              </w:rPr>
              <w:instrText xml:space="preserve"> PAGEREF _Toc231995588 \h </w:instrText>
            </w:r>
            <w:r>
              <w:rPr>
                <w:noProof/>
                <w:webHidden/>
              </w:rPr>
            </w:r>
            <w:r>
              <w:rPr>
                <w:noProof/>
                <w:webHidden/>
              </w:rPr>
              <w:fldChar w:fldCharType="separate"/>
            </w:r>
            <w:r>
              <w:rPr>
                <w:noProof/>
                <w:webHidden/>
              </w:rPr>
              <w:t>20</w:t>
            </w:r>
            <w:r>
              <w:rPr>
                <w:noProof/>
                <w:webHidden/>
              </w:rPr>
              <w:fldChar w:fldCharType="end"/>
            </w:r>
          </w:hyperlink>
        </w:p>
        <w:p w14:paraId="5DD900C5" w14:textId="5E314737"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89" w:history="1">
            <w:r w:rsidRPr="00CF2CB4">
              <w:rPr>
                <w:rStyle w:val="Hyperlink"/>
                <w:rFonts w:cs="Arial"/>
                <w:noProof/>
              </w:rPr>
              <w:t>3.4 Green (Sustainable) Objectives</w:t>
            </w:r>
            <w:r>
              <w:rPr>
                <w:noProof/>
                <w:webHidden/>
              </w:rPr>
              <w:tab/>
            </w:r>
            <w:r>
              <w:rPr>
                <w:noProof/>
                <w:webHidden/>
              </w:rPr>
              <w:fldChar w:fldCharType="begin"/>
            </w:r>
            <w:r>
              <w:rPr>
                <w:noProof/>
                <w:webHidden/>
              </w:rPr>
              <w:instrText xml:space="preserve"> PAGEREF _Toc231995589 \h </w:instrText>
            </w:r>
            <w:r>
              <w:rPr>
                <w:noProof/>
                <w:webHidden/>
              </w:rPr>
            </w:r>
            <w:r>
              <w:rPr>
                <w:noProof/>
                <w:webHidden/>
              </w:rPr>
              <w:fldChar w:fldCharType="separate"/>
            </w:r>
            <w:r>
              <w:rPr>
                <w:noProof/>
                <w:webHidden/>
              </w:rPr>
              <w:t>21</w:t>
            </w:r>
            <w:r>
              <w:rPr>
                <w:noProof/>
                <w:webHidden/>
              </w:rPr>
              <w:fldChar w:fldCharType="end"/>
            </w:r>
          </w:hyperlink>
        </w:p>
        <w:p w14:paraId="68FF6C4A" w14:textId="672C8C7A"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0" w:history="1">
            <w:r w:rsidRPr="00CF2CB4">
              <w:rPr>
                <w:rStyle w:val="Hyperlink"/>
                <w:rFonts w:cs="Arial"/>
                <w:noProof/>
              </w:rPr>
              <w:t>3.5 Lean Construction Objectives</w:t>
            </w:r>
            <w:r>
              <w:rPr>
                <w:noProof/>
                <w:webHidden/>
              </w:rPr>
              <w:tab/>
            </w:r>
            <w:r>
              <w:rPr>
                <w:noProof/>
                <w:webHidden/>
              </w:rPr>
              <w:fldChar w:fldCharType="begin"/>
            </w:r>
            <w:r>
              <w:rPr>
                <w:noProof/>
                <w:webHidden/>
              </w:rPr>
              <w:instrText xml:space="preserve"> PAGEREF _Toc231995590 \h </w:instrText>
            </w:r>
            <w:r>
              <w:rPr>
                <w:noProof/>
                <w:webHidden/>
              </w:rPr>
            </w:r>
            <w:r>
              <w:rPr>
                <w:noProof/>
                <w:webHidden/>
              </w:rPr>
              <w:fldChar w:fldCharType="separate"/>
            </w:r>
            <w:r>
              <w:rPr>
                <w:noProof/>
                <w:webHidden/>
              </w:rPr>
              <w:t>22</w:t>
            </w:r>
            <w:r>
              <w:rPr>
                <w:noProof/>
                <w:webHidden/>
              </w:rPr>
              <w:fldChar w:fldCharType="end"/>
            </w:r>
          </w:hyperlink>
        </w:p>
        <w:p w14:paraId="29EA5436" w14:textId="72F720B0"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1" w:history="1">
            <w:r w:rsidRPr="00CF2CB4">
              <w:rPr>
                <w:rStyle w:val="Hyperlink"/>
                <w:rFonts w:cs="Arial"/>
                <w:noProof/>
              </w:rPr>
              <w:t>3.6 Value for Money</w:t>
            </w:r>
            <w:r>
              <w:rPr>
                <w:noProof/>
                <w:webHidden/>
              </w:rPr>
              <w:tab/>
            </w:r>
            <w:r>
              <w:rPr>
                <w:noProof/>
                <w:webHidden/>
              </w:rPr>
              <w:fldChar w:fldCharType="begin"/>
            </w:r>
            <w:r>
              <w:rPr>
                <w:noProof/>
                <w:webHidden/>
              </w:rPr>
              <w:instrText xml:space="preserve"> PAGEREF _Toc231995591 \h </w:instrText>
            </w:r>
            <w:r>
              <w:rPr>
                <w:noProof/>
                <w:webHidden/>
              </w:rPr>
            </w:r>
            <w:r>
              <w:rPr>
                <w:noProof/>
                <w:webHidden/>
              </w:rPr>
              <w:fldChar w:fldCharType="separate"/>
            </w:r>
            <w:r>
              <w:rPr>
                <w:noProof/>
                <w:webHidden/>
              </w:rPr>
              <w:t>23</w:t>
            </w:r>
            <w:r>
              <w:rPr>
                <w:noProof/>
                <w:webHidden/>
              </w:rPr>
              <w:fldChar w:fldCharType="end"/>
            </w:r>
          </w:hyperlink>
        </w:p>
        <w:p w14:paraId="1DAD62BA" w14:textId="62FB4848" w:rsidR="00D713C7" w:rsidRDefault="00D713C7">
          <w:pPr>
            <w:pStyle w:val="TOC1"/>
            <w:tabs>
              <w:tab w:val="left" w:pos="440"/>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2" w:history="1">
            <w:r w:rsidRPr="00CF2CB4">
              <w:rPr>
                <w:rStyle w:val="Hyperlink"/>
                <w:rFonts w:cs="Arial"/>
                <w:noProof/>
              </w:rPr>
              <w:t>4.</w:t>
            </w:r>
            <w:r>
              <w:rPr>
                <w:rFonts w:asciiTheme="minorHAnsi" w:eastAsiaTheme="minorEastAsia" w:hAnsiTheme="minorHAnsi" w:cstheme="minorBidi"/>
                <w:noProof/>
                <w:kern w:val="2"/>
                <w:sz w:val="24"/>
                <w:szCs w:val="24"/>
                <w:lang w:val="en-GB" w:eastAsia="en-GB"/>
                <w14:ligatures w14:val="standardContextual"/>
              </w:rPr>
              <w:tab/>
            </w:r>
            <w:r w:rsidRPr="00CF2CB4">
              <w:rPr>
                <w:rStyle w:val="Hyperlink"/>
                <w:rFonts w:cs="Arial"/>
                <w:noProof/>
              </w:rPr>
              <w:t>Procurement Procedure</w:t>
            </w:r>
            <w:r>
              <w:rPr>
                <w:noProof/>
                <w:webHidden/>
              </w:rPr>
              <w:tab/>
            </w:r>
            <w:r>
              <w:rPr>
                <w:noProof/>
                <w:webHidden/>
              </w:rPr>
              <w:fldChar w:fldCharType="begin"/>
            </w:r>
            <w:r>
              <w:rPr>
                <w:noProof/>
                <w:webHidden/>
              </w:rPr>
              <w:instrText xml:space="preserve"> PAGEREF _Toc231995592 \h </w:instrText>
            </w:r>
            <w:r>
              <w:rPr>
                <w:noProof/>
                <w:webHidden/>
              </w:rPr>
            </w:r>
            <w:r>
              <w:rPr>
                <w:noProof/>
                <w:webHidden/>
              </w:rPr>
              <w:fldChar w:fldCharType="separate"/>
            </w:r>
            <w:r>
              <w:rPr>
                <w:noProof/>
                <w:webHidden/>
              </w:rPr>
              <w:t>24</w:t>
            </w:r>
            <w:r>
              <w:rPr>
                <w:noProof/>
                <w:webHidden/>
              </w:rPr>
              <w:fldChar w:fldCharType="end"/>
            </w:r>
          </w:hyperlink>
        </w:p>
        <w:p w14:paraId="1FB13B82" w14:textId="692F5EA4" w:rsidR="00D713C7" w:rsidRDefault="00D713C7">
          <w:pPr>
            <w:pStyle w:val="TOC1"/>
            <w:tabs>
              <w:tab w:val="left" w:pos="440"/>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3" w:history="1">
            <w:r w:rsidRPr="00CF2CB4">
              <w:rPr>
                <w:rStyle w:val="Hyperlink"/>
                <w:rFonts w:cs="Arial"/>
                <w:noProof/>
              </w:rPr>
              <w:t>5.</w:t>
            </w:r>
            <w:r>
              <w:rPr>
                <w:rFonts w:asciiTheme="minorHAnsi" w:eastAsiaTheme="minorEastAsia" w:hAnsiTheme="minorHAnsi" w:cstheme="minorBidi"/>
                <w:noProof/>
                <w:kern w:val="2"/>
                <w:sz w:val="24"/>
                <w:szCs w:val="24"/>
                <w:lang w:val="en-GB" w:eastAsia="en-GB"/>
                <w14:ligatures w14:val="standardContextual"/>
              </w:rPr>
              <w:tab/>
            </w:r>
            <w:r w:rsidRPr="00CF2CB4">
              <w:rPr>
                <w:rStyle w:val="Hyperlink"/>
                <w:rFonts w:cs="Arial"/>
                <w:noProof/>
              </w:rPr>
              <w:t>Instruction to Applicants</w:t>
            </w:r>
            <w:r>
              <w:rPr>
                <w:noProof/>
                <w:webHidden/>
              </w:rPr>
              <w:tab/>
            </w:r>
            <w:r>
              <w:rPr>
                <w:noProof/>
                <w:webHidden/>
              </w:rPr>
              <w:fldChar w:fldCharType="begin"/>
            </w:r>
            <w:r>
              <w:rPr>
                <w:noProof/>
                <w:webHidden/>
              </w:rPr>
              <w:instrText xml:space="preserve"> PAGEREF _Toc231995593 \h </w:instrText>
            </w:r>
            <w:r>
              <w:rPr>
                <w:noProof/>
                <w:webHidden/>
              </w:rPr>
            </w:r>
            <w:r>
              <w:rPr>
                <w:noProof/>
                <w:webHidden/>
              </w:rPr>
              <w:fldChar w:fldCharType="separate"/>
            </w:r>
            <w:r>
              <w:rPr>
                <w:noProof/>
                <w:webHidden/>
              </w:rPr>
              <w:t>26</w:t>
            </w:r>
            <w:r>
              <w:rPr>
                <w:noProof/>
                <w:webHidden/>
              </w:rPr>
              <w:fldChar w:fldCharType="end"/>
            </w:r>
          </w:hyperlink>
        </w:p>
        <w:p w14:paraId="6D44BE12" w14:textId="3B066D2B"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4" w:history="1">
            <w:r w:rsidRPr="00CF2CB4">
              <w:rPr>
                <w:rStyle w:val="Hyperlink"/>
                <w:rFonts w:cs="Arial"/>
                <w:noProof/>
              </w:rPr>
              <w:t>5.1 Queries</w:t>
            </w:r>
            <w:r>
              <w:rPr>
                <w:noProof/>
                <w:webHidden/>
              </w:rPr>
              <w:tab/>
            </w:r>
            <w:r>
              <w:rPr>
                <w:noProof/>
                <w:webHidden/>
              </w:rPr>
              <w:fldChar w:fldCharType="begin"/>
            </w:r>
            <w:r>
              <w:rPr>
                <w:noProof/>
                <w:webHidden/>
              </w:rPr>
              <w:instrText xml:space="preserve"> PAGEREF _Toc231995594 \h </w:instrText>
            </w:r>
            <w:r>
              <w:rPr>
                <w:noProof/>
                <w:webHidden/>
              </w:rPr>
            </w:r>
            <w:r>
              <w:rPr>
                <w:noProof/>
                <w:webHidden/>
              </w:rPr>
              <w:fldChar w:fldCharType="separate"/>
            </w:r>
            <w:r>
              <w:rPr>
                <w:noProof/>
                <w:webHidden/>
              </w:rPr>
              <w:t>26</w:t>
            </w:r>
            <w:r>
              <w:rPr>
                <w:noProof/>
                <w:webHidden/>
              </w:rPr>
              <w:fldChar w:fldCharType="end"/>
            </w:r>
          </w:hyperlink>
        </w:p>
        <w:p w14:paraId="013C9C33" w14:textId="34CD96D0"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5" w:history="1">
            <w:r w:rsidRPr="00CF2CB4">
              <w:rPr>
                <w:rStyle w:val="Hyperlink"/>
                <w:rFonts w:cs="Arial"/>
                <w:noProof/>
              </w:rPr>
              <w:t>5.2 Completing the Suitability Assessment Questionnaire</w:t>
            </w:r>
            <w:r>
              <w:rPr>
                <w:noProof/>
                <w:webHidden/>
              </w:rPr>
              <w:tab/>
            </w:r>
            <w:r>
              <w:rPr>
                <w:noProof/>
                <w:webHidden/>
              </w:rPr>
              <w:fldChar w:fldCharType="begin"/>
            </w:r>
            <w:r>
              <w:rPr>
                <w:noProof/>
                <w:webHidden/>
              </w:rPr>
              <w:instrText xml:space="preserve"> PAGEREF _Toc231995595 \h </w:instrText>
            </w:r>
            <w:r>
              <w:rPr>
                <w:noProof/>
                <w:webHidden/>
              </w:rPr>
            </w:r>
            <w:r>
              <w:rPr>
                <w:noProof/>
                <w:webHidden/>
              </w:rPr>
              <w:fldChar w:fldCharType="separate"/>
            </w:r>
            <w:r>
              <w:rPr>
                <w:noProof/>
                <w:webHidden/>
              </w:rPr>
              <w:t>27</w:t>
            </w:r>
            <w:r>
              <w:rPr>
                <w:noProof/>
                <w:webHidden/>
              </w:rPr>
              <w:fldChar w:fldCharType="end"/>
            </w:r>
          </w:hyperlink>
        </w:p>
        <w:p w14:paraId="0D40F41F" w14:textId="26DEE7AD"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6" w:history="1">
            <w:r w:rsidRPr="00CF2CB4">
              <w:rPr>
                <w:rStyle w:val="Hyperlink"/>
                <w:rFonts w:cs="Arial"/>
                <w:noProof/>
              </w:rPr>
              <w:t>5.3 Submission of Applications</w:t>
            </w:r>
            <w:r>
              <w:rPr>
                <w:noProof/>
                <w:webHidden/>
              </w:rPr>
              <w:tab/>
            </w:r>
            <w:r>
              <w:rPr>
                <w:noProof/>
                <w:webHidden/>
              </w:rPr>
              <w:fldChar w:fldCharType="begin"/>
            </w:r>
            <w:r>
              <w:rPr>
                <w:noProof/>
                <w:webHidden/>
              </w:rPr>
              <w:instrText xml:space="preserve"> PAGEREF _Toc231995596 \h </w:instrText>
            </w:r>
            <w:r>
              <w:rPr>
                <w:noProof/>
                <w:webHidden/>
              </w:rPr>
            </w:r>
            <w:r>
              <w:rPr>
                <w:noProof/>
                <w:webHidden/>
              </w:rPr>
              <w:fldChar w:fldCharType="separate"/>
            </w:r>
            <w:r>
              <w:rPr>
                <w:noProof/>
                <w:webHidden/>
              </w:rPr>
              <w:t>28</w:t>
            </w:r>
            <w:r>
              <w:rPr>
                <w:noProof/>
                <w:webHidden/>
              </w:rPr>
              <w:fldChar w:fldCharType="end"/>
            </w:r>
          </w:hyperlink>
        </w:p>
        <w:p w14:paraId="0FE20775" w14:textId="2466CA32"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7" w:history="1">
            <w:r w:rsidRPr="00CF2CB4">
              <w:rPr>
                <w:rStyle w:val="Hyperlink"/>
                <w:rFonts w:cs="Arial"/>
                <w:noProof/>
              </w:rPr>
              <w:t>5.4 European Single Procurement Document (ESPD)</w:t>
            </w:r>
            <w:r>
              <w:rPr>
                <w:noProof/>
                <w:webHidden/>
              </w:rPr>
              <w:tab/>
            </w:r>
            <w:r>
              <w:rPr>
                <w:noProof/>
                <w:webHidden/>
              </w:rPr>
              <w:fldChar w:fldCharType="begin"/>
            </w:r>
            <w:r>
              <w:rPr>
                <w:noProof/>
                <w:webHidden/>
              </w:rPr>
              <w:instrText xml:space="preserve"> PAGEREF _Toc231995597 \h </w:instrText>
            </w:r>
            <w:r>
              <w:rPr>
                <w:noProof/>
                <w:webHidden/>
              </w:rPr>
            </w:r>
            <w:r>
              <w:rPr>
                <w:noProof/>
                <w:webHidden/>
              </w:rPr>
              <w:fldChar w:fldCharType="separate"/>
            </w:r>
            <w:r>
              <w:rPr>
                <w:noProof/>
                <w:webHidden/>
              </w:rPr>
              <w:t>29</w:t>
            </w:r>
            <w:r>
              <w:rPr>
                <w:noProof/>
                <w:webHidden/>
              </w:rPr>
              <w:fldChar w:fldCharType="end"/>
            </w:r>
          </w:hyperlink>
        </w:p>
        <w:p w14:paraId="6D44C956" w14:textId="1FAE9FB5"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8" w:history="1">
            <w:r w:rsidRPr="00CF2CB4">
              <w:rPr>
                <w:rStyle w:val="Hyperlink"/>
                <w:rFonts w:cs="Arial"/>
                <w:noProof/>
              </w:rPr>
              <w:t>5.5 Opening and Evaluation of Applications</w:t>
            </w:r>
            <w:r>
              <w:rPr>
                <w:noProof/>
                <w:webHidden/>
              </w:rPr>
              <w:tab/>
            </w:r>
            <w:r>
              <w:rPr>
                <w:noProof/>
                <w:webHidden/>
              </w:rPr>
              <w:fldChar w:fldCharType="begin"/>
            </w:r>
            <w:r>
              <w:rPr>
                <w:noProof/>
                <w:webHidden/>
              </w:rPr>
              <w:instrText xml:space="preserve"> PAGEREF _Toc231995598 \h </w:instrText>
            </w:r>
            <w:r>
              <w:rPr>
                <w:noProof/>
                <w:webHidden/>
              </w:rPr>
            </w:r>
            <w:r>
              <w:rPr>
                <w:noProof/>
                <w:webHidden/>
              </w:rPr>
              <w:fldChar w:fldCharType="separate"/>
            </w:r>
            <w:r>
              <w:rPr>
                <w:noProof/>
                <w:webHidden/>
              </w:rPr>
              <w:t>29</w:t>
            </w:r>
            <w:r>
              <w:rPr>
                <w:noProof/>
                <w:webHidden/>
              </w:rPr>
              <w:fldChar w:fldCharType="end"/>
            </w:r>
          </w:hyperlink>
        </w:p>
        <w:p w14:paraId="02ECE8C9" w14:textId="51A1A179"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599" w:history="1">
            <w:r w:rsidRPr="00CF2CB4">
              <w:rPr>
                <w:rStyle w:val="Hyperlink"/>
                <w:rFonts w:cs="Arial"/>
                <w:noProof/>
              </w:rPr>
              <w:t>5.6 Clarification of Applications</w:t>
            </w:r>
            <w:r>
              <w:rPr>
                <w:noProof/>
                <w:webHidden/>
              </w:rPr>
              <w:tab/>
            </w:r>
            <w:r>
              <w:rPr>
                <w:noProof/>
                <w:webHidden/>
              </w:rPr>
              <w:fldChar w:fldCharType="begin"/>
            </w:r>
            <w:r>
              <w:rPr>
                <w:noProof/>
                <w:webHidden/>
              </w:rPr>
              <w:instrText xml:space="preserve"> PAGEREF _Toc231995599 \h </w:instrText>
            </w:r>
            <w:r>
              <w:rPr>
                <w:noProof/>
                <w:webHidden/>
              </w:rPr>
            </w:r>
            <w:r>
              <w:rPr>
                <w:noProof/>
                <w:webHidden/>
              </w:rPr>
              <w:fldChar w:fldCharType="separate"/>
            </w:r>
            <w:r>
              <w:rPr>
                <w:noProof/>
                <w:webHidden/>
              </w:rPr>
              <w:t>30</w:t>
            </w:r>
            <w:r>
              <w:rPr>
                <w:noProof/>
                <w:webHidden/>
              </w:rPr>
              <w:fldChar w:fldCharType="end"/>
            </w:r>
          </w:hyperlink>
        </w:p>
        <w:p w14:paraId="55AB1E8A" w14:textId="17E36DC3"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0" w:history="1">
            <w:r w:rsidRPr="00CF2CB4">
              <w:rPr>
                <w:rStyle w:val="Hyperlink"/>
                <w:rFonts w:cs="Arial"/>
                <w:noProof/>
              </w:rPr>
              <w:t>5.7 Identification of Tender List</w:t>
            </w:r>
            <w:r>
              <w:rPr>
                <w:noProof/>
                <w:webHidden/>
              </w:rPr>
              <w:tab/>
            </w:r>
            <w:r>
              <w:rPr>
                <w:noProof/>
                <w:webHidden/>
              </w:rPr>
              <w:fldChar w:fldCharType="begin"/>
            </w:r>
            <w:r>
              <w:rPr>
                <w:noProof/>
                <w:webHidden/>
              </w:rPr>
              <w:instrText xml:space="preserve"> PAGEREF _Toc231995600 \h </w:instrText>
            </w:r>
            <w:r>
              <w:rPr>
                <w:noProof/>
                <w:webHidden/>
              </w:rPr>
            </w:r>
            <w:r>
              <w:rPr>
                <w:noProof/>
                <w:webHidden/>
              </w:rPr>
              <w:fldChar w:fldCharType="separate"/>
            </w:r>
            <w:r>
              <w:rPr>
                <w:noProof/>
                <w:webHidden/>
              </w:rPr>
              <w:t>30</w:t>
            </w:r>
            <w:r>
              <w:rPr>
                <w:noProof/>
                <w:webHidden/>
              </w:rPr>
              <w:fldChar w:fldCharType="end"/>
            </w:r>
          </w:hyperlink>
        </w:p>
        <w:p w14:paraId="20BF84D4" w14:textId="2DEF6B67"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1" w:history="1">
            <w:r w:rsidRPr="00CF2CB4">
              <w:rPr>
                <w:rStyle w:val="Hyperlink"/>
                <w:rFonts w:cs="Arial"/>
                <w:noProof/>
              </w:rPr>
              <w:t>5.8 Interference</w:t>
            </w:r>
            <w:r>
              <w:rPr>
                <w:noProof/>
                <w:webHidden/>
              </w:rPr>
              <w:tab/>
            </w:r>
            <w:r>
              <w:rPr>
                <w:noProof/>
                <w:webHidden/>
              </w:rPr>
              <w:fldChar w:fldCharType="begin"/>
            </w:r>
            <w:r>
              <w:rPr>
                <w:noProof/>
                <w:webHidden/>
              </w:rPr>
              <w:instrText xml:space="preserve"> PAGEREF _Toc231995601 \h </w:instrText>
            </w:r>
            <w:r>
              <w:rPr>
                <w:noProof/>
                <w:webHidden/>
              </w:rPr>
            </w:r>
            <w:r>
              <w:rPr>
                <w:noProof/>
                <w:webHidden/>
              </w:rPr>
              <w:fldChar w:fldCharType="separate"/>
            </w:r>
            <w:r>
              <w:rPr>
                <w:noProof/>
                <w:webHidden/>
              </w:rPr>
              <w:t>30</w:t>
            </w:r>
            <w:r>
              <w:rPr>
                <w:noProof/>
                <w:webHidden/>
              </w:rPr>
              <w:fldChar w:fldCharType="end"/>
            </w:r>
          </w:hyperlink>
        </w:p>
        <w:p w14:paraId="6E578AAF" w14:textId="4BAF45DE"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2" w:history="1">
            <w:r w:rsidRPr="00CF2CB4">
              <w:rPr>
                <w:rStyle w:val="Hyperlink"/>
                <w:rFonts w:cs="Arial"/>
                <w:noProof/>
              </w:rPr>
              <w:t>5.9 Inducement to Purchase</w:t>
            </w:r>
            <w:r>
              <w:rPr>
                <w:noProof/>
                <w:webHidden/>
              </w:rPr>
              <w:tab/>
            </w:r>
            <w:r>
              <w:rPr>
                <w:noProof/>
                <w:webHidden/>
              </w:rPr>
              <w:fldChar w:fldCharType="begin"/>
            </w:r>
            <w:r>
              <w:rPr>
                <w:noProof/>
                <w:webHidden/>
              </w:rPr>
              <w:instrText xml:space="preserve"> PAGEREF _Toc231995602 \h </w:instrText>
            </w:r>
            <w:r>
              <w:rPr>
                <w:noProof/>
                <w:webHidden/>
              </w:rPr>
            </w:r>
            <w:r>
              <w:rPr>
                <w:noProof/>
                <w:webHidden/>
              </w:rPr>
              <w:fldChar w:fldCharType="separate"/>
            </w:r>
            <w:r>
              <w:rPr>
                <w:noProof/>
                <w:webHidden/>
              </w:rPr>
              <w:t>30</w:t>
            </w:r>
            <w:r>
              <w:rPr>
                <w:noProof/>
                <w:webHidden/>
              </w:rPr>
              <w:fldChar w:fldCharType="end"/>
            </w:r>
          </w:hyperlink>
        </w:p>
        <w:p w14:paraId="2F705B54" w14:textId="232A25D5"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3" w:history="1">
            <w:r w:rsidRPr="00CF2CB4">
              <w:rPr>
                <w:rStyle w:val="Hyperlink"/>
                <w:rFonts w:cs="Arial"/>
                <w:noProof/>
              </w:rPr>
              <w:t>5.10 Qualification of Tenders</w:t>
            </w:r>
            <w:r>
              <w:rPr>
                <w:noProof/>
                <w:webHidden/>
              </w:rPr>
              <w:tab/>
            </w:r>
            <w:r>
              <w:rPr>
                <w:noProof/>
                <w:webHidden/>
              </w:rPr>
              <w:fldChar w:fldCharType="begin"/>
            </w:r>
            <w:r>
              <w:rPr>
                <w:noProof/>
                <w:webHidden/>
              </w:rPr>
              <w:instrText xml:space="preserve"> PAGEREF _Toc231995603 \h </w:instrText>
            </w:r>
            <w:r>
              <w:rPr>
                <w:noProof/>
                <w:webHidden/>
              </w:rPr>
            </w:r>
            <w:r>
              <w:rPr>
                <w:noProof/>
                <w:webHidden/>
              </w:rPr>
              <w:fldChar w:fldCharType="separate"/>
            </w:r>
            <w:r>
              <w:rPr>
                <w:noProof/>
                <w:webHidden/>
              </w:rPr>
              <w:t>31</w:t>
            </w:r>
            <w:r>
              <w:rPr>
                <w:noProof/>
                <w:webHidden/>
              </w:rPr>
              <w:fldChar w:fldCharType="end"/>
            </w:r>
          </w:hyperlink>
        </w:p>
        <w:p w14:paraId="046C73D2" w14:textId="6F4A6A33"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4" w:history="1">
            <w:r w:rsidRPr="00CF2CB4">
              <w:rPr>
                <w:rStyle w:val="Hyperlink"/>
                <w:rFonts w:cs="Arial"/>
                <w:noProof/>
              </w:rPr>
              <w:t>5.11 Cost of Preparation of Submission</w:t>
            </w:r>
            <w:r>
              <w:rPr>
                <w:noProof/>
                <w:webHidden/>
              </w:rPr>
              <w:tab/>
            </w:r>
            <w:r>
              <w:rPr>
                <w:noProof/>
                <w:webHidden/>
              </w:rPr>
              <w:fldChar w:fldCharType="begin"/>
            </w:r>
            <w:r>
              <w:rPr>
                <w:noProof/>
                <w:webHidden/>
              </w:rPr>
              <w:instrText xml:space="preserve"> PAGEREF _Toc231995604 \h </w:instrText>
            </w:r>
            <w:r>
              <w:rPr>
                <w:noProof/>
                <w:webHidden/>
              </w:rPr>
            </w:r>
            <w:r>
              <w:rPr>
                <w:noProof/>
                <w:webHidden/>
              </w:rPr>
              <w:fldChar w:fldCharType="separate"/>
            </w:r>
            <w:r>
              <w:rPr>
                <w:noProof/>
                <w:webHidden/>
              </w:rPr>
              <w:t>31</w:t>
            </w:r>
            <w:r>
              <w:rPr>
                <w:noProof/>
                <w:webHidden/>
              </w:rPr>
              <w:fldChar w:fldCharType="end"/>
            </w:r>
          </w:hyperlink>
        </w:p>
        <w:p w14:paraId="4FA3EBA5" w14:textId="69ACC5E2"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5" w:history="1">
            <w:r w:rsidRPr="00CF2CB4">
              <w:rPr>
                <w:rStyle w:val="Hyperlink"/>
                <w:rFonts w:cs="Arial"/>
                <w:noProof/>
              </w:rPr>
              <w:t>5.12 Confidentiality</w:t>
            </w:r>
            <w:r>
              <w:rPr>
                <w:noProof/>
                <w:webHidden/>
              </w:rPr>
              <w:tab/>
            </w:r>
            <w:r>
              <w:rPr>
                <w:noProof/>
                <w:webHidden/>
              </w:rPr>
              <w:fldChar w:fldCharType="begin"/>
            </w:r>
            <w:r>
              <w:rPr>
                <w:noProof/>
                <w:webHidden/>
              </w:rPr>
              <w:instrText xml:space="preserve"> PAGEREF _Toc231995605 \h </w:instrText>
            </w:r>
            <w:r>
              <w:rPr>
                <w:noProof/>
                <w:webHidden/>
              </w:rPr>
            </w:r>
            <w:r>
              <w:rPr>
                <w:noProof/>
                <w:webHidden/>
              </w:rPr>
              <w:fldChar w:fldCharType="separate"/>
            </w:r>
            <w:r>
              <w:rPr>
                <w:noProof/>
                <w:webHidden/>
              </w:rPr>
              <w:t>31</w:t>
            </w:r>
            <w:r>
              <w:rPr>
                <w:noProof/>
                <w:webHidden/>
              </w:rPr>
              <w:fldChar w:fldCharType="end"/>
            </w:r>
          </w:hyperlink>
        </w:p>
        <w:p w14:paraId="5E940729" w14:textId="6E0E98D4"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6" w:history="1">
            <w:r w:rsidRPr="00CF2CB4">
              <w:rPr>
                <w:rStyle w:val="Hyperlink"/>
                <w:rFonts w:cs="Arial"/>
                <w:noProof/>
              </w:rPr>
              <w:t>5.13 Irish Legislation</w:t>
            </w:r>
            <w:r>
              <w:rPr>
                <w:noProof/>
                <w:webHidden/>
              </w:rPr>
              <w:tab/>
            </w:r>
            <w:r>
              <w:rPr>
                <w:noProof/>
                <w:webHidden/>
              </w:rPr>
              <w:fldChar w:fldCharType="begin"/>
            </w:r>
            <w:r>
              <w:rPr>
                <w:noProof/>
                <w:webHidden/>
              </w:rPr>
              <w:instrText xml:space="preserve"> PAGEREF _Toc231995606 \h </w:instrText>
            </w:r>
            <w:r>
              <w:rPr>
                <w:noProof/>
                <w:webHidden/>
              </w:rPr>
            </w:r>
            <w:r>
              <w:rPr>
                <w:noProof/>
                <w:webHidden/>
              </w:rPr>
              <w:fldChar w:fldCharType="separate"/>
            </w:r>
            <w:r>
              <w:rPr>
                <w:noProof/>
                <w:webHidden/>
              </w:rPr>
              <w:t>31</w:t>
            </w:r>
            <w:r>
              <w:rPr>
                <w:noProof/>
                <w:webHidden/>
              </w:rPr>
              <w:fldChar w:fldCharType="end"/>
            </w:r>
          </w:hyperlink>
        </w:p>
        <w:p w14:paraId="6FE39126" w14:textId="35CB8FF5"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7" w:history="1">
            <w:r w:rsidRPr="00CF2CB4">
              <w:rPr>
                <w:rStyle w:val="Hyperlink"/>
                <w:rFonts w:cs="Arial"/>
                <w:noProof/>
              </w:rPr>
              <w:t>5.14 Conflict of Interest</w:t>
            </w:r>
            <w:r>
              <w:rPr>
                <w:noProof/>
                <w:webHidden/>
              </w:rPr>
              <w:tab/>
            </w:r>
            <w:r>
              <w:rPr>
                <w:noProof/>
                <w:webHidden/>
              </w:rPr>
              <w:fldChar w:fldCharType="begin"/>
            </w:r>
            <w:r>
              <w:rPr>
                <w:noProof/>
                <w:webHidden/>
              </w:rPr>
              <w:instrText xml:space="preserve"> PAGEREF _Toc231995607 \h </w:instrText>
            </w:r>
            <w:r>
              <w:rPr>
                <w:noProof/>
                <w:webHidden/>
              </w:rPr>
            </w:r>
            <w:r>
              <w:rPr>
                <w:noProof/>
                <w:webHidden/>
              </w:rPr>
              <w:fldChar w:fldCharType="separate"/>
            </w:r>
            <w:r>
              <w:rPr>
                <w:noProof/>
                <w:webHidden/>
              </w:rPr>
              <w:t>32</w:t>
            </w:r>
            <w:r>
              <w:rPr>
                <w:noProof/>
                <w:webHidden/>
              </w:rPr>
              <w:fldChar w:fldCharType="end"/>
            </w:r>
          </w:hyperlink>
        </w:p>
        <w:p w14:paraId="0844562B" w14:textId="0E4DE323"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8" w:history="1">
            <w:r w:rsidRPr="00CF2CB4">
              <w:rPr>
                <w:rStyle w:val="Hyperlink"/>
                <w:rFonts w:cs="Arial"/>
                <w:noProof/>
              </w:rPr>
              <w:t>5.15 Data Protection Act</w:t>
            </w:r>
            <w:r>
              <w:rPr>
                <w:noProof/>
                <w:webHidden/>
              </w:rPr>
              <w:tab/>
            </w:r>
            <w:r>
              <w:rPr>
                <w:noProof/>
                <w:webHidden/>
              </w:rPr>
              <w:fldChar w:fldCharType="begin"/>
            </w:r>
            <w:r>
              <w:rPr>
                <w:noProof/>
                <w:webHidden/>
              </w:rPr>
              <w:instrText xml:space="preserve"> PAGEREF _Toc231995608 \h </w:instrText>
            </w:r>
            <w:r>
              <w:rPr>
                <w:noProof/>
                <w:webHidden/>
              </w:rPr>
            </w:r>
            <w:r>
              <w:rPr>
                <w:noProof/>
                <w:webHidden/>
              </w:rPr>
              <w:fldChar w:fldCharType="separate"/>
            </w:r>
            <w:r>
              <w:rPr>
                <w:noProof/>
                <w:webHidden/>
              </w:rPr>
              <w:t>32</w:t>
            </w:r>
            <w:r>
              <w:rPr>
                <w:noProof/>
                <w:webHidden/>
              </w:rPr>
              <w:fldChar w:fldCharType="end"/>
            </w:r>
          </w:hyperlink>
        </w:p>
        <w:p w14:paraId="40AA70BC" w14:textId="314C451B"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09" w:history="1">
            <w:r w:rsidRPr="00CF2CB4">
              <w:rPr>
                <w:rStyle w:val="Hyperlink"/>
                <w:rFonts w:cs="Arial"/>
                <w:noProof/>
              </w:rPr>
              <w:t>5.16 Structure of Economic Operators</w:t>
            </w:r>
            <w:r>
              <w:rPr>
                <w:noProof/>
                <w:webHidden/>
              </w:rPr>
              <w:tab/>
            </w:r>
            <w:r>
              <w:rPr>
                <w:noProof/>
                <w:webHidden/>
              </w:rPr>
              <w:fldChar w:fldCharType="begin"/>
            </w:r>
            <w:r>
              <w:rPr>
                <w:noProof/>
                <w:webHidden/>
              </w:rPr>
              <w:instrText xml:space="preserve"> PAGEREF _Toc231995609 \h </w:instrText>
            </w:r>
            <w:r>
              <w:rPr>
                <w:noProof/>
                <w:webHidden/>
              </w:rPr>
            </w:r>
            <w:r>
              <w:rPr>
                <w:noProof/>
                <w:webHidden/>
              </w:rPr>
              <w:fldChar w:fldCharType="separate"/>
            </w:r>
            <w:r>
              <w:rPr>
                <w:noProof/>
                <w:webHidden/>
              </w:rPr>
              <w:t>32</w:t>
            </w:r>
            <w:r>
              <w:rPr>
                <w:noProof/>
                <w:webHidden/>
              </w:rPr>
              <w:fldChar w:fldCharType="end"/>
            </w:r>
          </w:hyperlink>
        </w:p>
        <w:p w14:paraId="65B3B037" w14:textId="6FE0BE12"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0" w:history="1">
            <w:r w:rsidRPr="00CF2CB4">
              <w:rPr>
                <w:rStyle w:val="Hyperlink"/>
                <w:rFonts w:cs="Arial"/>
                <w:noProof/>
              </w:rPr>
              <w:t>5.17 Multiple Participation</w:t>
            </w:r>
            <w:r>
              <w:rPr>
                <w:noProof/>
                <w:webHidden/>
              </w:rPr>
              <w:tab/>
            </w:r>
            <w:r>
              <w:rPr>
                <w:noProof/>
                <w:webHidden/>
              </w:rPr>
              <w:fldChar w:fldCharType="begin"/>
            </w:r>
            <w:r>
              <w:rPr>
                <w:noProof/>
                <w:webHidden/>
              </w:rPr>
              <w:instrText xml:space="preserve"> PAGEREF _Toc231995610 \h </w:instrText>
            </w:r>
            <w:r>
              <w:rPr>
                <w:noProof/>
                <w:webHidden/>
              </w:rPr>
            </w:r>
            <w:r>
              <w:rPr>
                <w:noProof/>
                <w:webHidden/>
              </w:rPr>
              <w:fldChar w:fldCharType="separate"/>
            </w:r>
            <w:r>
              <w:rPr>
                <w:noProof/>
                <w:webHidden/>
              </w:rPr>
              <w:t>33</w:t>
            </w:r>
            <w:r>
              <w:rPr>
                <w:noProof/>
                <w:webHidden/>
              </w:rPr>
              <w:fldChar w:fldCharType="end"/>
            </w:r>
          </w:hyperlink>
        </w:p>
        <w:p w14:paraId="397C189B" w14:textId="484696BE"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1" w:history="1">
            <w:r w:rsidRPr="00CF2CB4">
              <w:rPr>
                <w:rStyle w:val="Hyperlink"/>
                <w:rFonts w:cs="Arial"/>
                <w:noProof/>
              </w:rPr>
              <w:t>5.18 Changes to Lead Economic Operator’s Team</w:t>
            </w:r>
            <w:r>
              <w:rPr>
                <w:noProof/>
                <w:webHidden/>
              </w:rPr>
              <w:tab/>
            </w:r>
            <w:r>
              <w:rPr>
                <w:noProof/>
                <w:webHidden/>
              </w:rPr>
              <w:fldChar w:fldCharType="begin"/>
            </w:r>
            <w:r>
              <w:rPr>
                <w:noProof/>
                <w:webHidden/>
              </w:rPr>
              <w:instrText xml:space="preserve"> PAGEREF _Toc231995611 \h </w:instrText>
            </w:r>
            <w:r>
              <w:rPr>
                <w:noProof/>
                <w:webHidden/>
              </w:rPr>
            </w:r>
            <w:r>
              <w:rPr>
                <w:noProof/>
                <w:webHidden/>
              </w:rPr>
              <w:fldChar w:fldCharType="separate"/>
            </w:r>
            <w:r>
              <w:rPr>
                <w:noProof/>
                <w:webHidden/>
              </w:rPr>
              <w:t>33</w:t>
            </w:r>
            <w:r>
              <w:rPr>
                <w:noProof/>
                <w:webHidden/>
              </w:rPr>
              <w:fldChar w:fldCharType="end"/>
            </w:r>
          </w:hyperlink>
        </w:p>
        <w:p w14:paraId="68C8B7FD" w14:textId="5F72B7E1"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2" w:history="1">
            <w:r w:rsidRPr="00CF2CB4">
              <w:rPr>
                <w:rStyle w:val="Hyperlink"/>
                <w:rFonts w:cs="Arial"/>
                <w:noProof/>
              </w:rPr>
              <w:t>5.19 Sub-Consultant</w:t>
            </w:r>
            <w:r>
              <w:rPr>
                <w:noProof/>
                <w:webHidden/>
              </w:rPr>
              <w:tab/>
            </w:r>
            <w:r>
              <w:rPr>
                <w:noProof/>
                <w:webHidden/>
              </w:rPr>
              <w:fldChar w:fldCharType="begin"/>
            </w:r>
            <w:r>
              <w:rPr>
                <w:noProof/>
                <w:webHidden/>
              </w:rPr>
              <w:instrText xml:space="preserve"> PAGEREF _Toc231995612 \h </w:instrText>
            </w:r>
            <w:r>
              <w:rPr>
                <w:noProof/>
                <w:webHidden/>
              </w:rPr>
            </w:r>
            <w:r>
              <w:rPr>
                <w:noProof/>
                <w:webHidden/>
              </w:rPr>
              <w:fldChar w:fldCharType="separate"/>
            </w:r>
            <w:r>
              <w:rPr>
                <w:noProof/>
                <w:webHidden/>
              </w:rPr>
              <w:t>34</w:t>
            </w:r>
            <w:r>
              <w:rPr>
                <w:noProof/>
                <w:webHidden/>
              </w:rPr>
              <w:fldChar w:fldCharType="end"/>
            </w:r>
          </w:hyperlink>
        </w:p>
        <w:p w14:paraId="77476243" w14:textId="14B40268"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3" w:history="1">
            <w:r w:rsidRPr="00CF2CB4">
              <w:rPr>
                <w:rStyle w:val="Hyperlink"/>
                <w:rFonts w:cs="Arial"/>
                <w:noProof/>
              </w:rPr>
              <w:t>5.20 Other Services</w:t>
            </w:r>
            <w:r>
              <w:rPr>
                <w:noProof/>
                <w:webHidden/>
              </w:rPr>
              <w:tab/>
            </w:r>
            <w:r>
              <w:rPr>
                <w:noProof/>
                <w:webHidden/>
              </w:rPr>
              <w:fldChar w:fldCharType="begin"/>
            </w:r>
            <w:r>
              <w:rPr>
                <w:noProof/>
                <w:webHidden/>
              </w:rPr>
              <w:instrText xml:space="preserve"> PAGEREF _Toc231995613 \h </w:instrText>
            </w:r>
            <w:r>
              <w:rPr>
                <w:noProof/>
                <w:webHidden/>
              </w:rPr>
            </w:r>
            <w:r>
              <w:rPr>
                <w:noProof/>
                <w:webHidden/>
              </w:rPr>
              <w:fldChar w:fldCharType="separate"/>
            </w:r>
            <w:r>
              <w:rPr>
                <w:noProof/>
                <w:webHidden/>
              </w:rPr>
              <w:t>34</w:t>
            </w:r>
            <w:r>
              <w:rPr>
                <w:noProof/>
                <w:webHidden/>
              </w:rPr>
              <w:fldChar w:fldCharType="end"/>
            </w:r>
          </w:hyperlink>
        </w:p>
        <w:p w14:paraId="0891A020" w14:textId="4F8C43E9"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4" w:history="1">
            <w:r w:rsidRPr="00CF2CB4">
              <w:rPr>
                <w:rStyle w:val="Hyperlink"/>
                <w:rFonts w:cs="Arial"/>
                <w:noProof/>
              </w:rPr>
              <w:t>5.21 Completion of Expression of Interest</w:t>
            </w:r>
            <w:r>
              <w:rPr>
                <w:noProof/>
                <w:webHidden/>
              </w:rPr>
              <w:tab/>
            </w:r>
            <w:r>
              <w:rPr>
                <w:noProof/>
                <w:webHidden/>
              </w:rPr>
              <w:fldChar w:fldCharType="begin"/>
            </w:r>
            <w:r>
              <w:rPr>
                <w:noProof/>
                <w:webHidden/>
              </w:rPr>
              <w:instrText xml:space="preserve"> PAGEREF _Toc231995614 \h </w:instrText>
            </w:r>
            <w:r>
              <w:rPr>
                <w:noProof/>
                <w:webHidden/>
              </w:rPr>
            </w:r>
            <w:r>
              <w:rPr>
                <w:noProof/>
                <w:webHidden/>
              </w:rPr>
              <w:fldChar w:fldCharType="separate"/>
            </w:r>
            <w:r>
              <w:rPr>
                <w:noProof/>
                <w:webHidden/>
              </w:rPr>
              <w:t>34</w:t>
            </w:r>
            <w:r>
              <w:rPr>
                <w:noProof/>
                <w:webHidden/>
              </w:rPr>
              <w:fldChar w:fldCharType="end"/>
            </w:r>
          </w:hyperlink>
        </w:p>
        <w:p w14:paraId="55B8A1CC" w14:textId="13068BC4"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5" w:history="1">
            <w:r w:rsidRPr="00CF2CB4">
              <w:rPr>
                <w:rStyle w:val="Hyperlink"/>
                <w:rFonts w:cs="Arial"/>
                <w:noProof/>
              </w:rPr>
              <w:t>5.22 Anti-Competitive</w:t>
            </w:r>
            <w:r>
              <w:rPr>
                <w:noProof/>
                <w:webHidden/>
              </w:rPr>
              <w:tab/>
            </w:r>
            <w:r>
              <w:rPr>
                <w:noProof/>
                <w:webHidden/>
              </w:rPr>
              <w:fldChar w:fldCharType="begin"/>
            </w:r>
            <w:r>
              <w:rPr>
                <w:noProof/>
                <w:webHidden/>
              </w:rPr>
              <w:instrText xml:space="preserve"> PAGEREF _Toc231995615 \h </w:instrText>
            </w:r>
            <w:r>
              <w:rPr>
                <w:noProof/>
                <w:webHidden/>
              </w:rPr>
            </w:r>
            <w:r>
              <w:rPr>
                <w:noProof/>
                <w:webHidden/>
              </w:rPr>
              <w:fldChar w:fldCharType="separate"/>
            </w:r>
            <w:r>
              <w:rPr>
                <w:noProof/>
                <w:webHidden/>
              </w:rPr>
              <w:t>36</w:t>
            </w:r>
            <w:r>
              <w:rPr>
                <w:noProof/>
                <w:webHidden/>
              </w:rPr>
              <w:fldChar w:fldCharType="end"/>
            </w:r>
          </w:hyperlink>
        </w:p>
        <w:p w14:paraId="2723F577" w14:textId="303CC4A3" w:rsidR="00D713C7" w:rsidRDefault="00D713C7">
          <w:pPr>
            <w:pStyle w:val="TOC2"/>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6" w:history="1">
            <w:r w:rsidRPr="00CF2CB4">
              <w:rPr>
                <w:rStyle w:val="Hyperlink"/>
                <w:rFonts w:cs="Arial"/>
                <w:noProof/>
              </w:rPr>
              <w:t>5.23 Award to Runner Up</w:t>
            </w:r>
            <w:r>
              <w:rPr>
                <w:noProof/>
                <w:webHidden/>
              </w:rPr>
              <w:tab/>
            </w:r>
            <w:r>
              <w:rPr>
                <w:noProof/>
                <w:webHidden/>
              </w:rPr>
              <w:fldChar w:fldCharType="begin"/>
            </w:r>
            <w:r>
              <w:rPr>
                <w:noProof/>
                <w:webHidden/>
              </w:rPr>
              <w:instrText xml:space="preserve"> PAGEREF _Toc231995616 \h </w:instrText>
            </w:r>
            <w:r>
              <w:rPr>
                <w:noProof/>
                <w:webHidden/>
              </w:rPr>
            </w:r>
            <w:r>
              <w:rPr>
                <w:noProof/>
                <w:webHidden/>
              </w:rPr>
              <w:fldChar w:fldCharType="separate"/>
            </w:r>
            <w:r>
              <w:rPr>
                <w:noProof/>
                <w:webHidden/>
              </w:rPr>
              <w:t>36</w:t>
            </w:r>
            <w:r>
              <w:rPr>
                <w:noProof/>
                <w:webHidden/>
              </w:rPr>
              <w:fldChar w:fldCharType="end"/>
            </w:r>
          </w:hyperlink>
        </w:p>
        <w:p w14:paraId="298C8E5A" w14:textId="760F7677" w:rsidR="00D713C7" w:rsidRDefault="00D713C7">
          <w:pPr>
            <w:pStyle w:val="TOC1"/>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7" w:history="1">
            <w:r w:rsidRPr="00CF2CB4">
              <w:rPr>
                <w:rStyle w:val="Hyperlink"/>
                <w:rFonts w:cs="Arial"/>
                <w:noProof/>
              </w:rPr>
              <w:t>Appendix A – Suitability Assessment Questionnaire</w:t>
            </w:r>
            <w:r>
              <w:rPr>
                <w:noProof/>
                <w:webHidden/>
              </w:rPr>
              <w:tab/>
            </w:r>
            <w:r>
              <w:rPr>
                <w:noProof/>
                <w:webHidden/>
              </w:rPr>
              <w:fldChar w:fldCharType="begin"/>
            </w:r>
            <w:r>
              <w:rPr>
                <w:noProof/>
                <w:webHidden/>
              </w:rPr>
              <w:instrText xml:space="preserve"> PAGEREF _Toc231995617 \h </w:instrText>
            </w:r>
            <w:r>
              <w:rPr>
                <w:noProof/>
                <w:webHidden/>
              </w:rPr>
            </w:r>
            <w:r>
              <w:rPr>
                <w:noProof/>
                <w:webHidden/>
              </w:rPr>
              <w:fldChar w:fldCharType="separate"/>
            </w:r>
            <w:r>
              <w:rPr>
                <w:noProof/>
                <w:webHidden/>
              </w:rPr>
              <w:t>37</w:t>
            </w:r>
            <w:r>
              <w:rPr>
                <w:noProof/>
                <w:webHidden/>
              </w:rPr>
              <w:fldChar w:fldCharType="end"/>
            </w:r>
          </w:hyperlink>
        </w:p>
        <w:p w14:paraId="103DEE69" w14:textId="2E3F05F0" w:rsidR="00D713C7" w:rsidRDefault="00D713C7">
          <w:pPr>
            <w:pStyle w:val="TOC1"/>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8" w:history="1">
            <w:r w:rsidRPr="00CF2CB4">
              <w:rPr>
                <w:rStyle w:val="Hyperlink"/>
                <w:rFonts w:cs="Arial"/>
                <w:noProof/>
              </w:rPr>
              <w:t>Appendix B – Clúid Design Guide</w:t>
            </w:r>
            <w:r>
              <w:rPr>
                <w:noProof/>
                <w:webHidden/>
              </w:rPr>
              <w:tab/>
            </w:r>
            <w:r>
              <w:rPr>
                <w:noProof/>
                <w:webHidden/>
              </w:rPr>
              <w:fldChar w:fldCharType="begin"/>
            </w:r>
            <w:r>
              <w:rPr>
                <w:noProof/>
                <w:webHidden/>
              </w:rPr>
              <w:instrText xml:space="preserve"> PAGEREF _Toc231995618 \h </w:instrText>
            </w:r>
            <w:r>
              <w:rPr>
                <w:noProof/>
                <w:webHidden/>
              </w:rPr>
            </w:r>
            <w:r>
              <w:rPr>
                <w:noProof/>
                <w:webHidden/>
              </w:rPr>
              <w:fldChar w:fldCharType="separate"/>
            </w:r>
            <w:r>
              <w:rPr>
                <w:noProof/>
                <w:webHidden/>
              </w:rPr>
              <w:t>38</w:t>
            </w:r>
            <w:r>
              <w:rPr>
                <w:noProof/>
                <w:webHidden/>
              </w:rPr>
              <w:fldChar w:fldCharType="end"/>
            </w:r>
          </w:hyperlink>
        </w:p>
        <w:p w14:paraId="32EFF236" w14:textId="47588DA0" w:rsidR="00D713C7" w:rsidRDefault="00D713C7">
          <w:pPr>
            <w:pStyle w:val="TOC1"/>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19" w:history="1">
            <w:r w:rsidRPr="00CF2CB4">
              <w:rPr>
                <w:rStyle w:val="Hyperlink"/>
                <w:rFonts w:cs="Arial"/>
                <w:noProof/>
              </w:rPr>
              <w:t>Appendix C – Clúid Housing Greening Strategy.</w:t>
            </w:r>
            <w:r>
              <w:rPr>
                <w:noProof/>
                <w:webHidden/>
              </w:rPr>
              <w:tab/>
            </w:r>
            <w:r>
              <w:rPr>
                <w:noProof/>
                <w:webHidden/>
              </w:rPr>
              <w:fldChar w:fldCharType="begin"/>
            </w:r>
            <w:r>
              <w:rPr>
                <w:noProof/>
                <w:webHidden/>
              </w:rPr>
              <w:instrText xml:space="preserve"> PAGEREF _Toc231995619 \h </w:instrText>
            </w:r>
            <w:r>
              <w:rPr>
                <w:noProof/>
                <w:webHidden/>
              </w:rPr>
            </w:r>
            <w:r>
              <w:rPr>
                <w:noProof/>
                <w:webHidden/>
              </w:rPr>
              <w:fldChar w:fldCharType="separate"/>
            </w:r>
            <w:r>
              <w:rPr>
                <w:noProof/>
                <w:webHidden/>
              </w:rPr>
              <w:t>39</w:t>
            </w:r>
            <w:r>
              <w:rPr>
                <w:noProof/>
                <w:webHidden/>
              </w:rPr>
              <w:fldChar w:fldCharType="end"/>
            </w:r>
          </w:hyperlink>
        </w:p>
        <w:p w14:paraId="3A2BC0B5" w14:textId="088C79FF" w:rsidR="00D713C7" w:rsidRDefault="00D713C7">
          <w:pPr>
            <w:pStyle w:val="TOC1"/>
            <w:tabs>
              <w:tab w:val="right" w:leader="dot" w:pos="9345"/>
            </w:tabs>
            <w:rPr>
              <w:rFonts w:asciiTheme="minorHAnsi" w:eastAsiaTheme="minorEastAsia" w:hAnsiTheme="minorHAnsi" w:cstheme="minorBidi"/>
              <w:noProof/>
              <w:kern w:val="2"/>
              <w:sz w:val="24"/>
              <w:szCs w:val="24"/>
              <w:lang w:val="en-GB" w:eastAsia="en-GB"/>
              <w14:ligatures w14:val="standardContextual"/>
            </w:rPr>
          </w:pPr>
          <w:hyperlink w:anchor="_Toc231995620" w:history="1">
            <w:r w:rsidRPr="00CF2CB4">
              <w:rPr>
                <w:rStyle w:val="Hyperlink"/>
                <w:rFonts w:cs="Arial"/>
                <w:noProof/>
              </w:rPr>
              <w:t>Appendix D – Clúid Housing Biodiversity Guide</w:t>
            </w:r>
            <w:r>
              <w:rPr>
                <w:noProof/>
                <w:webHidden/>
              </w:rPr>
              <w:tab/>
            </w:r>
            <w:r>
              <w:rPr>
                <w:noProof/>
                <w:webHidden/>
              </w:rPr>
              <w:fldChar w:fldCharType="begin"/>
            </w:r>
            <w:r>
              <w:rPr>
                <w:noProof/>
                <w:webHidden/>
              </w:rPr>
              <w:instrText xml:space="preserve"> PAGEREF _Toc231995620 \h </w:instrText>
            </w:r>
            <w:r>
              <w:rPr>
                <w:noProof/>
                <w:webHidden/>
              </w:rPr>
            </w:r>
            <w:r>
              <w:rPr>
                <w:noProof/>
                <w:webHidden/>
              </w:rPr>
              <w:fldChar w:fldCharType="separate"/>
            </w:r>
            <w:r>
              <w:rPr>
                <w:noProof/>
                <w:webHidden/>
              </w:rPr>
              <w:t>40</w:t>
            </w:r>
            <w:r>
              <w:rPr>
                <w:noProof/>
                <w:webHidden/>
              </w:rPr>
              <w:fldChar w:fldCharType="end"/>
            </w:r>
          </w:hyperlink>
        </w:p>
        <w:p w14:paraId="49C9D0AA" w14:textId="3B8CB758" w:rsidR="00A13736" w:rsidRPr="001374BA" w:rsidRDefault="00A13736" w:rsidP="00A13736">
          <w:pPr>
            <w:rPr>
              <w:rFonts w:cs="Arial"/>
            </w:rPr>
          </w:pPr>
          <w:r w:rsidRPr="001374BA">
            <w:rPr>
              <w:rFonts w:cs="Arial"/>
              <w:b/>
              <w:bCs/>
              <w:noProof/>
            </w:rPr>
            <w:fldChar w:fldCharType="end"/>
          </w:r>
        </w:p>
      </w:sdtContent>
    </w:sdt>
    <w:p w14:paraId="5E56D536" w14:textId="77777777" w:rsidR="00A13736" w:rsidRPr="001374BA" w:rsidRDefault="00A13736" w:rsidP="00A13736">
      <w:pPr>
        <w:spacing w:line="276" w:lineRule="auto"/>
        <w:ind w:right="-144"/>
        <w:jc w:val="left"/>
        <w:rPr>
          <w:rFonts w:eastAsia="Times New Roman" w:cs="Arial"/>
          <w:b/>
          <w:lang w:eastAsia="en-IE"/>
        </w:rPr>
      </w:pPr>
    </w:p>
    <w:p w14:paraId="443E4F16" w14:textId="77777777" w:rsidR="00A13736" w:rsidRPr="001374BA" w:rsidRDefault="00A13736" w:rsidP="00A13736">
      <w:pPr>
        <w:pStyle w:val="CluidMainHeading"/>
        <w:rPr>
          <w:sz w:val="28"/>
          <w:szCs w:val="28"/>
        </w:rPr>
      </w:pPr>
      <w:r w:rsidRPr="001374BA">
        <w:rPr>
          <w:sz w:val="28"/>
          <w:szCs w:val="28"/>
        </w:rPr>
        <w:br w:type="page"/>
      </w:r>
      <w:bookmarkEnd w:id="0"/>
    </w:p>
    <w:p w14:paraId="256CC9FF" w14:textId="77777777" w:rsidR="00A13736" w:rsidRPr="001374BA" w:rsidRDefault="00A13736" w:rsidP="00A13736">
      <w:pPr>
        <w:pStyle w:val="CluidMainHeading"/>
        <w:rPr>
          <w:color w:val="009999"/>
          <w:sz w:val="28"/>
          <w:szCs w:val="28"/>
        </w:rPr>
      </w:pPr>
      <w:r w:rsidRPr="001374BA">
        <w:rPr>
          <w:color w:val="009999"/>
          <w:sz w:val="28"/>
          <w:szCs w:val="28"/>
        </w:rPr>
        <w:lastRenderedPageBreak/>
        <w:t>DISCLAIMER</w:t>
      </w:r>
    </w:p>
    <w:p w14:paraId="598E0EA8" w14:textId="77777777" w:rsidR="00A13736" w:rsidRPr="001374BA" w:rsidRDefault="00A13736" w:rsidP="00A13736">
      <w:pPr>
        <w:pStyle w:val="BodyText"/>
        <w:ind w:right="-22"/>
        <w:rPr>
          <w:rFonts w:cs="Arial"/>
        </w:rPr>
      </w:pPr>
      <w:r w:rsidRPr="001374BA">
        <w:rPr>
          <w:rFonts w:cs="Arial"/>
        </w:rPr>
        <w:t>The Contracting Authority is making these documents available to those expressing an interest in tendering for the contract identified in the Particulars, for tendering purposes only. These documents must not be used for any other purpose.</w:t>
      </w:r>
    </w:p>
    <w:p w14:paraId="39D526C3" w14:textId="77777777" w:rsidR="00A13736" w:rsidRPr="001374BA" w:rsidRDefault="00A13736" w:rsidP="00A13736">
      <w:pPr>
        <w:pStyle w:val="BodyText"/>
        <w:ind w:right="-22"/>
        <w:rPr>
          <w:rFonts w:cs="Arial"/>
        </w:rPr>
      </w:pPr>
      <w:r w:rsidRPr="001374BA">
        <w:rPr>
          <w:rFonts w:cs="Arial"/>
        </w:rPr>
        <w:t>The Contracting Authority makes no representation, warranty, or undertaking in or in connection with these documents. The Contracting Authority has not authorised anyone to make any representation in connection with these documents on its behalf, and Tenderers should not rely on any representation purportedly made on the Contracting Authority’s behalf in connection with them. Neither the Contracting Authority nor its officers, employees, or advisers will have any liability in connection with these documents. Tenderers must make their own assessment of the adequacy, accuracy, and completeness of these documents.</w:t>
      </w:r>
    </w:p>
    <w:p w14:paraId="413CD79D" w14:textId="77777777" w:rsidR="00A13736" w:rsidRPr="001374BA" w:rsidRDefault="00A13736" w:rsidP="00A13736">
      <w:pPr>
        <w:pStyle w:val="BodyText"/>
        <w:ind w:right="-22"/>
        <w:rPr>
          <w:rFonts w:cs="Arial"/>
        </w:rPr>
      </w:pPr>
      <w:r w:rsidRPr="001374BA">
        <w:rPr>
          <w:rFonts w:cs="Arial"/>
        </w:rPr>
        <w:t>The Contracting Authority reserves the right not to proceed with the procurement process or any part of it and may terminate the process or any part of it at any time, with or without procuring the goods/services/works in another way. If this happens, neither the Contracting Authority nor its officers, employees, or advisers will be liable to any Tenderer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with anyone.</w:t>
      </w:r>
    </w:p>
    <w:p w14:paraId="690B5EB8" w14:textId="79D458B8" w:rsidR="00A13736" w:rsidRPr="001374BA" w:rsidRDefault="00A13736" w:rsidP="00971F9B">
      <w:pPr>
        <w:pStyle w:val="BodyText"/>
        <w:ind w:right="-22"/>
        <w:rPr>
          <w:rFonts w:cs="Arial"/>
        </w:rPr>
      </w:pPr>
      <w:r w:rsidRPr="001374BA">
        <w:rPr>
          <w:rFonts w:cs="Arial"/>
        </w:rPr>
        <w:t>Neither the Contracting Authority nor its officers, employees, or advisers have any responsibility for Tenderers’ costs or losses in connection with this competition. There will be no contract between any Tenderer and the Contracting Authority concerning the subject of these documents (except for the Tenderer’s irrevocable offer to be bound by its Tender for the period stated) unless and until the Contract has been entered by issue of a Letter of Acceptance or Tender Acceptance. These Instructions to Tenderers will not be part of any Contract.</w:t>
      </w:r>
    </w:p>
    <w:p w14:paraId="743DA676" w14:textId="77777777" w:rsidR="00A13736" w:rsidRPr="001374BA" w:rsidRDefault="00A13736" w:rsidP="00A13736">
      <w:pPr>
        <w:autoSpaceDE w:val="0"/>
        <w:autoSpaceDN w:val="0"/>
        <w:adjustRightInd w:val="0"/>
        <w:rPr>
          <w:rFonts w:cs="Arial"/>
        </w:rPr>
      </w:pPr>
      <w:r w:rsidRPr="001374BA">
        <w:rPr>
          <w:rFonts w:cs="Arial"/>
        </w:rPr>
        <w:t>The Contracting Authority reserves the right to discontinue the procurement process at any time.</w:t>
      </w:r>
    </w:p>
    <w:p w14:paraId="7C27F31A" w14:textId="77777777" w:rsidR="00A13736" w:rsidRPr="001374BA" w:rsidRDefault="00A13736" w:rsidP="00A13736">
      <w:pPr>
        <w:rPr>
          <w:rFonts w:cs="Arial"/>
          <w:b/>
          <w:bCs/>
        </w:rPr>
      </w:pPr>
    </w:p>
    <w:p w14:paraId="36EF465E" w14:textId="77777777" w:rsidR="00A13736" w:rsidRDefault="00A13736" w:rsidP="00A13736">
      <w:pPr>
        <w:pStyle w:val="CluidMainHeading"/>
        <w:rPr>
          <w:sz w:val="28"/>
          <w:szCs w:val="28"/>
        </w:rPr>
      </w:pPr>
    </w:p>
    <w:p w14:paraId="13FE7525" w14:textId="77777777" w:rsidR="00971F9B" w:rsidRDefault="00971F9B" w:rsidP="00971F9B">
      <w:pPr>
        <w:rPr>
          <w:lang w:eastAsia="en-IE"/>
        </w:rPr>
      </w:pPr>
    </w:p>
    <w:p w14:paraId="02B06F35" w14:textId="77777777" w:rsidR="00971F9B" w:rsidRDefault="00971F9B" w:rsidP="00971F9B">
      <w:pPr>
        <w:rPr>
          <w:lang w:eastAsia="en-IE"/>
        </w:rPr>
      </w:pPr>
    </w:p>
    <w:p w14:paraId="31AB7069" w14:textId="77777777" w:rsidR="00971F9B" w:rsidRDefault="00971F9B" w:rsidP="00971F9B">
      <w:pPr>
        <w:rPr>
          <w:lang w:eastAsia="en-IE"/>
        </w:rPr>
      </w:pPr>
    </w:p>
    <w:p w14:paraId="529EF5FF" w14:textId="77777777" w:rsidR="00971F9B" w:rsidRPr="00971F9B" w:rsidRDefault="00971F9B" w:rsidP="00971F9B">
      <w:pPr>
        <w:rPr>
          <w:lang w:eastAsia="en-IE"/>
        </w:rPr>
      </w:pPr>
    </w:p>
    <w:p w14:paraId="146B45A4" w14:textId="77777777" w:rsidR="00A13736" w:rsidRPr="001374BA" w:rsidRDefault="00A13736" w:rsidP="00A13736">
      <w:pPr>
        <w:pStyle w:val="CluidMainHeading"/>
        <w:rPr>
          <w:sz w:val="28"/>
          <w:szCs w:val="28"/>
        </w:rPr>
      </w:pPr>
    </w:p>
    <w:p w14:paraId="725B4E9C" w14:textId="77777777" w:rsidR="00A13736" w:rsidRPr="001374BA" w:rsidRDefault="00A13736" w:rsidP="00A13736">
      <w:pPr>
        <w:pStyle w:val="CluidMainHeading"/>
        <w:rPr>
          <w:color w:val="009999"/>
          <w:sz w:val="28"/>
          <w:szCs w:val="28"/>
        </w:rPr>
      </w:pPr>
      <w:r w:rsidRPr="001374BA">
        <w:rPr>
          <w:color w:val="009999"/>
          <w:sz w:val="28"/>
          <w:szCs w:val="28"/>
        </w:rPr>
        <w:lastRenderedPageBreak/>
        <w:t>Summary</w:t>
      </w:r>
    </w:p>
    <w:p w14:paraId="33E3B30E" w14:textId="77777777" w:rsidR="00A13736" w:rsidRPr="001374BA" w:rsidRDefault="00A13736" w:rsidP="00A13736">
      <w:pPr>
        <w:rPr>
          <w:rFonts w:cs="Arial"/>
          <w:lang w:eastAsia="en-IE"/>
        </w:rPr>
      </w:pPr>
    </w:p>
    <w:tbl>
      <w:tblPr>
        <w:tblStyle w:val="TableGrid"/>
        <w:tblW w:w="0" w:type="auto"/>
        <w:tblLook w:val="04A0" w:firstRow="1" w:lastRow="0" w:firstColumn="1" w:lastColumn="0" w:noHBand="0" w:noVBand="1"/>
      </w:tblPr>
      <w:tblGrid>
        <w:gridCol w:w="2547"/>
        <w:gridCol w:w="6798"/>
      </w:tblGrid>
      <w:tr w:rsidR="00A13736" w:rsidRPr="001374BA" w14:paraId="3EE39C3E" w14:textId="77777777" w:rsidTr="00546301">
        <w:tc>
          <w:tcPr>
            <w:tcW w:w="2547" w:type="dxa"/>
            <w:shd w:val="clear" w:color="auto" w:fill="F2F2F2" w:themeFill="background1" w:themeFillShade="F2"/>
          </w:tcPr>
          <w:p w14:paraId="4158E7A5" w14:textId="77777777" w:rsidR="00A13736" w:rsidRPr="001374BA" w:rsidRDefault="00A13736" w:rsidP="00546301">
            <w:pPr>
              <w:rPr>
                <w:rFonts w:cs="Arial"/>
                <w:b/>
                <w:lang w:eastAsia="en-IE"/>
              </w:rPr>
            </w:pPr>
            <w:r w:rsidRPr="001374BA">
              <w:rPr>
                <w:rFonts w:cs="Arial"/>
                <w:b/>
                <w:lang w:eastAsia="en-IE"/>
              </w:rPr>
              <w:t>Contract For</w:t>
            </w:r>
          </w:p>
          <w:p w14:paraId="0ABB6A54" w14:textId="77777777" w:rsidR="00A13736" w:rsidRPr="001374BA" w:rsidRDefault="00A13736" w:rsidP="00546301">
            <w:pPr>
              <w:rPr>
                <w:rFonts w:cs="Arial"/>
                <w:b/>
                <w:lang w:eastAsia="en-IE"/>
              </w:rPr>
            </w:pPr>
          </w:p>
        </w:tc>
        <w:tc>
          <w:tcPr>
            <w:tcW w:w="6798" w:type="dxa"/>
          </w:tcPr>
          <w:p w14:paraId="15C5D3C2" w14:textId="316FC5C7" w:rsidR="00A13736" w:rsidRDefault="00A13736" w:rsidP="00546301">
            <w:pPr>
              <w:spacing w:line="276" w:lineRule="auto"/>
              <w:jc w:val="left"/>
              <w:rPr>
                <w:rFonts w:cs="Arial"/>
                <w:lang w:eastAsia="en-IE"/>
              </w:rPr>
            </w:pPr>
            <w:r>
              <w:rPr>
                <w:rFonts w:cs="Arial"/>
                <w:lang w:eastAsia="en-IE"/>
              </w:rPr>
              <w:t>Establishment of Multi Party Framework Agreements – Contractor Partnership- Clúid Housing</w:t>
            </w:r>
            <w:r w:rsidR="00D2727F">
              <w:rPr>
                <w:rFonts w:cs="Arial"/>
                <w:lang w:eastAsia="en-IE"/>
              </w:rPr>
              <w:t xml:space="preserve"> for projects in excess of €50million (ex VAT)</w:t>
            </w:r>
          </w:p>
          <w:p w14:paraId="61596E26" w14:textId="77777777" w:rsidR="00A13736" w:rsidRPr="001374BA" w:rsidRDefault="00A13736" w:rsidP="00D2727F">
            <w:pPr>
              <w:spacing w:line="276" w:lineRule="auto"/>
              <w:jc w:val="left"/>
              <w:rPr>
                <w:rFonts w:cs="Arial"/>
                <w:lang w:eastAsia="en-IE"/>
              </w:rPr>
            </w:pPr>
          </w:p>
        </w:tc>
      </w:tr>
      <w:tr w:rsidR="00A13736" w:rsidRPr="001374BA" w14:paraId="77B9E3CD" w14:textId="77777777" w:rsidTr="00546301">
        <w:tc>
          <w:tcPr>
            <w:tcW w:w="2547" w:type="dxa"/>
            <w:shd w:val="clear" w:color="auto" w:fill="F2F2F2" w:themeFill="background1" w:themeFillShade="F2"/>
          </w:tcPr>
          <w:p w14:paraId="3CEDDAB4" w14:textId="77777777" w:rsidR="00A13736" w:rsidRPr="001374BA" w:rsidRDefault="00A13736" w:rsidP="00546301">
            <w:pPr>
              <w:rPr>
                <w:rFonts w:cs="Arial"/>
                <w:b/>
                <w:lang w:eastAsia="en-IE"/>
              </w:rPr>
            </w:pPr>
            <w:r w:rsidRPr="001374BA">
              <w:rPr>
                <w:rFonts w:cs="Arial"/>
                <w:b/>
                <w:lang w:eastAsia="en-IE"/>
              </w:rPr>
              <w:t>Procedure</w:t>
            </w:r>
          </w:p>
        </w:tc>
        <w:tc>
          <w:tcPr>
            <w:tcW w:w="6798" w:type="dxa"/>
          </w:tcPr>
          <w:p w14:paraId="4CA19226" w14:textId="3C94C8F2" w:rsidR="00A13736" w:rsidRDefault="001F0E16" w:rsidP="00546301">
            <w:pPr>
              <w:rPr>
                <w:rFonts w:cs="Arial"/>
                <w:lang w:eastAsia="en-IE"/>
              </w:rPr>
            </w:pPr>
            <w:r>
              <w:rPr>
                <w:rFonts w:cs="Arial"/>
                <w:lang w:eastAsia="en-IE"/>
              </w:rPr>
              <w:t>Competitive Dialogue with Negotiation</w:t>
            </w:r>
          </w:p>
          <w:p w14:paraId="0BEBFF9D" w14:textId="7712F05E" w:rsidR="00A13736" w:rsidRPr="001374BA" w:rsidRDefault="00A13736" w:rsidP="00546301">
            <w:pPr>
              <w:rPr>
                <w:rFonts w:cs="Arial"/>
                <w:lang w:eastAsia="en-IE"/>
              </w:rPr>
            </w:pPr>
            <w:r>
              <w:rPr>
                <w:rFonts w:cs="Arial"/>
                <w:lang w:eastAsia="en-IE"/>
              </w:rPr>
              <w:t>Note: Competitive Dialogue at mini-tender (call off) stage once Framework is established</w:t>
            </w:r>
          </w:p>
        </w:tc>
      </w:tr>
      <w:tr w:rsidR="00A13736" w:rsidRPr="001374BA" w14:paraId="2DE5F7EF" w14:textId="77777777" w:rsidTr="00546301">
        <w:tc>
          <w:tcPr>
            <w:tcW w:w="2547" w:type="dxa"/>
            <w:shd w:val="clear" w:color="auto" w:fill="F2F2F2" w:themeFill="background1" w:themeFillShade="F2"/>
          </w:tcPr>
          <w:p w14:paraId="31653166" w14:textId="77777777" w:rsidR="00A13736" w:rsidRPr="001374BA" w:rsidRDefault="00A13736" w:rsidP="00546301">
            <w:pPr>
              <w:rPr>
                <w:rFonts w:cs="Arial"/>
                <w:b/>
                <w:lang w:eastAsia="en-IE"/>
              </w:rPr>
            </w:pPr>
            <w:r w:rsidRPr="001374BA">
              <w:rPr>
                <w:rFonts w:cs="Arial"/>
                <w:b/>
                <w:lang w:eastAsia="en-IE"/>
              </w:rPr>
              <w:t>eTenders RFT ID</w:t>
            </w:r>
          </w:p>
        </w:tc>
        <w:tc>
          <w:tcPr>
            <w:tcW w:w="6798" w:type="dxa"/>
          </w:tcPr>
          <w:p w14:paraId="1224EEB3" w14:textId="7D19DD4A" w:rsidR="00A13736" w:rsidRPr="00005284" w:rsidRDefault="00B160B2" w:rsidP="00546301">
            <w:pPr>
              <w:rPr>
                <w:rFonts w:cs="Arial"/>
                <w:bCs/>
                <w:lang w:eastAsia="en-IE"/>
              </w:rPr>
            </w:pPr>
            <w:r>
              <w:rPr>
                <w:rFonts w:cs="Arial"/>
                <w:bCs/>
                <w:lang w:eastAsia="en-IE"/>
              </w:rPr>
              <w:t>CFT 83</w:t>
            </w:r>
            <w:r w:rsidR="001F0E16">
              <w:rPr>
                <w:rFonts w:cs="Arial"/>
                <w:bCs/>
                <w:lang w:eastAsia="en-IE"/>
              </w:rPr>
              <w:t>92379</w:t>
            </w:r>
          </w:p>
        </w:tc>
      </w:tr>
      <w:tr w:rsidR="00A13736" w:rsidRPr="001374BA" w14:paraId="4A13D5C0" w14:textId="77777777" w:rsidTr="00546301">
        <w:tc>
          <w:tcPr>
            <w:tcW w:w="2547" w:type="dxa"/>
            <w:shd w:val="clear" w:color="auto" w:fill="F2F2F2" w:themeFill="background1" w:themeFillShade="F2"/>
          </w:tcPr>
          <w:p w14:paraId="6A655A6C" w14:textId="77777777" w:rsidR="00A13736" w:rsidRPr="001374BA" w:rsidRDefault="00A13736" w:rsidP="00546301">
            <w:pPr>
              <w:rPr>
                <w:rFonts w:cs="Arial"/>
                <w:b/>
                <w:lang w:eastAsia="en-IE"/>
              </w:rPr>
            </w:pPr>
            <w:r w:rsidRPr="001374BA">
              <w:rPr>
                <w:rFonts w:cs="Arial"/>
                <w:b/>
                <w:lang w:eastAsia="en-IE"/>
              </w:rPr>
              <w:t>Issue Date</w:t>
            </w:r>
          </w:p>
        </w:tc>
        <w:tc>
          <w:tcPr>
            <w:tcW w:w="6798" w:type="dxa"/>
          </w:tcPr>
          <w:p w14:paraId="4D4ACFD4" w14:textId="6AD804C8" w:rsidR="00A13736" w:rsidRPr="00005284" w:rsidRDefault="00B160B2" w:rsidP="00546301">
            <w:pPr>
              <w:rPr>
                <w:rFonts w:cs="Arial"/>
                <w:bCs/>
                <w:lang w:eastAsia="en-IE"/>
              </w:rPr>
            </w:pPr>
            <w:r>
              <w:rPr>
                <w:rFonts w:cs="Arial"/>
                <w:bCs/>
                <w:lang w:eastAsia="en-IE"/>
              </w:rPr>
              <w:t>11 June 2026</w:t>
            </w:r>
          </w:p>
        </w:tc>
      </w:tr>
      <w:tr w:rsidR="00A13736" w:rsidRPr="001374BA" w14:paraId="2B84B77F" w14:textId="77777777" w:rsidTr="00546301">
        <w:trPr>
          <w:trHeight w:val="782"/>
        </w:trPr>
        <w:tc>
          <w:tcPr>
            <w:tcW w:w="2547" w:type="dxa"/>
            <w:shd w:val="clear" w:color="auto" w:fill="F2F2F2" w:themeFill="background1" w:themeFillShade="F2"/>
          </w:tcPr>
          <w:p w14:paraId="75FC0981" w14:textId="77777777" w:rsidR="00A13736" w:rsidRPr="001374BA" w:rsidRDefault="00A13736" w:rsidP="00546301">
            <w:pPr>
              <w:rPr>
                <w:rFonts w:cs="Arial"/>
                <w:b/>
                <w:lang w:eastAsia="en-IE"/>
              </w:rPr>
            </w:pPr>
            <w:r w:rsidRPr="001374BA">
              <w:rPr>
                <w:rFonts w:cs="Arial"/>
                <w:b/>
                <w:lang w:eastAsia="en-IE"/>
              </w:rPr>
              <w:t>Closing Date for Queries</w:t>
            </w:r>
          </w:p>
        </w:tc>
        <w:tc>
          <w:tcPr>
            <w:tcW w:w="6798" w:type="dxa"/>
          </w:tcPr>
          <w:p w14:paraId="61058323" w14:textId="13D70F44" w:rsidR="00A13736" w:rsidRPr="00005284" w:rsidRDefault="00B160B2" w:rsidP="00546301">
            <w:pPr>
              <w:rPr>
                <w:rFonts w:cs="Arial"/>
                <w:bCs/>
                <w:lang w:eastAsia="en-IE"/>
              </w:rPr>
            </w:pPr>
            <w:r>
              <w:rPr>
                <w:rFonts w:cs="Arial"/>
                <w:bCs/>
                <w:lang w:eastAsia="en-IE"/>
              </w:rPr>
              <w:t>8 July 2026 at 5pm (Irish Time)</w:t>
            </w:r>
          </w:p>
        </w:tc>
      </w:tr>
      <w:tr w:rsidR="00A13736" w:rsidRPr="001374BA" w14:paraId="108ECEDF" w14:textId="77777777" w:rsidTr="00546301">
        <w:tc>
          <w:tcPr>
            <w:tcW w:w="2547" w:type="dxa"/>
            <w:shd w:val="clear" w:color="auto" w:fill="F2F2F2" w:themeFill="background1" w:themeFillShade="F2"/>
          </w:tcPr>
          <w:p w14:paraId="1D805E8D" w14:textId="77777777" w:rsidR="00A13736" w:rsidRPr="001374BA" w:rsidRDefault="00A13736" w:rsidP="00546301">
            <w:pPr>
              <w:rPr>
                <w:rFonts w:cs="Arial"/>
                <w:b/>
                <w:lang w:eastAsia="en-IE"/>
              </w:rPr>
            </w:pPr>
            <w:r w:rsidRPr="001374BA">
              <w:rPr>
                <w:rFonts w:cs="Arial"/>
                <w:b/>
                <w:lang w:eastAsia="en-IE"/>
              </w:rPr>
              <w:t>Contact for Queries</w:t>
            </w:r>
          </w:p>
        </w:tc>
        <w:tc>
          <w:tcPr>
            <w:tcW w:w="6798" w:type="dxa"/>
          </w:tcPr>
          <w:p w14:paraId="60B811C6" w14:textId="77777777" w:rsidR="00A13736" w:rsidRPr="00005284" w:rsidRDefault="00A13736" w:rsidP="00546301">
            <w:pPr>
              <w:rPr>
                <w:rFonts w:cs="Arial"/>
                <w:bCs/>
                <w:lang w:eastAsia="en-IE"/>
              </w:rPr>
            </w:pPr>
            <w:r w:rsidRPr="00005284">
              <w:rPr>
                <w:rFonts w:cs="Arial"/>
                <w:bCs/>
                <w:lang w:eastAsia="en-IE"/>
              </w:rPr>
              <w:t>Via eTenders messaging portal</w:t>
            </w:r>
          </w:p>
        </w:tc>
      </w:tr>
      <w:tr w:rsidR="00A13736" w:rsidRPr="001374BA" w14:paraId="0DC91D7D" w14:textId="77777777" w:rsidTr="00546301">
        <w:tc>
          <w:tcPr>
            <w:tcW w:w="2547" w:type="dxa"/>
            <w:shd w:val="clear" w:color="auto" w:fill="F2F2F2" w:themeFill="background1" w:themeFillShade="F2"/>
          </w:tcPr>
          <w:p w14:paraId="51A2F0BE" w14:textId="77777777" w:rsidR="00A13736" w:rsidRPr="001374BA" w:rsidRDefault="00A13736" w:rsidP="00546301">
            <w:pPr>
              <w:rPr>
                <w:rFonts w:cs="Arial"/>
                <w:b/>
                <w:lang w:eastAsia="en-IE"/>
              </w:rPr>
            </w:pPr>
            <w:r w:rsidRPr="001374BA">
              <w:rPr>
                <w:rFonts w:cs="Arial"/>
                <w:b/>
                <w:lang w:eastAsia="en-IE"/>
              </w:rPr>
              <w:t>Closing Date and Time for receipt of completed Questionnaires</w:t>
            </w:r>
          </w:p>
        </w:tc>
        <w:tc>
          <w:tcPr>
            <w:tcW w:w="6798" w:type="dxa"/>
          </w:tcPr>
          <w:p w14:paraId="72FA778C" w14:textId="013B1C51" w:rsidR="00A13736" w:rsidRPr="00005284" w:rsidRDefault="001F0E16" w:rsidP="00546301">
            <w:pPr>
              <w:rPr>
                <w:rFonts w:cs="Arial"/>
                <w:bCs/>
                <w:lang w:eastAsia="en-IE"/>
              </w:rPr>
            </w:pPr>
            <w:r>
              <w:rPr>
                <w:rFonts w:cs="Arial"/>
                <w:bCs/>
                <w:lang w:eastAsia="en-IE"/>
              </w:rPr>
              <w:t xml:space="preserve">22 </w:t>
            </w:r>
            <w:r w:rsidR="00B160B2">
              <w:rPr>
                <w:rFonts w:cs="Arial"/>
                <w:bCs/>
                <w:lang w:eastAsia="en-IE"/>
              </w:rPr>
              <w:t>July 2026 at 12 noon (Irish time)</w:t>
            </w:r>
          </w:p>
        </w:tc>
      </w:tr>
      <w:tr w:rsidR="00A13736" w:rsidRPr="001374BA" w14:paraId="1175032C" w14:textId="77777777" w:rsidTr="00546301">
        <w:tc>
          <w:tcPr>
            <w:tcW w:w="9345" w:type="dxa"/>
            <w:gridSpan w:val="2"/>
            <w:shd w:val="clear" w:color="auto" w:fill="F2F2F2" w:themeFill="background1" w:themeFillShade="F2"/>
          </w:tcPr>
          <w:p w14:paraId="777CFFFA" w14:textId="1F0CC3E2" w:rsidR="00A13736" w:rsidRPr="001374BA" w:rsidRDefault="00A13736" w:rsidP="00546301">
            <w:pPr>
              <w:rPr>
                <w:rFonts w:cs="Arial"/>
                <w:b/>
                <w:lang w:eastAsia="en-IE"/>
              </w:rPr>
            </w:pPr>
            <w:r w:rsidRPr="001374BA">
              <w:rPr>
                <w:rFonts w:cs="Arial"/>
                <w:b/>
                <w:lang w:eastAsia="en-IE"/>
              </w:rPr>
              <w:t xml:space="preserve">Please NOTE: Information relating to this </w:t>
            </w:r>
            <w:r w:rsidR="003A719D">
              <w:rPr>
                <w:rFonts w:cs="Arial"/>
                <w:b/>
                <w:lang w:eastAsia="en-IE"/>
              </w:rPr>
              <w:t>Pre-Qualification Application</w:t>
            </w:r>
            <w:r w:rsidRPr="001374BA">
              <w:rPr>
                <w:rFonts w:cs="Arial"/>
                <w:b/>
                <w:lang w:eastAsia="en-IE"/>
              </w:rPr>
              <w:t xml:space="preserve"> including clarifications and modifications, will be published on the Irish Government Procurement Opportunities Portal (</w:t>
            </w:r>
            <w:hyperlink r:id="rId8" w:history="1">
              <w:r w:rsidRPr="00E66D27">
                <w:rPr>
                  <w:rStyle w:val="Hyperlink"/>
                  <w:rFonts w:cs="Arial"/>
                  <w:b/>
                  <w:lang w:eastAsia="en-IE"/>
                </w:rPr>
                <w:t>www.etenders.gov.ie</w:t>
              </w:r>
            </w:hyperlink>
            <w:r w:rsidRPr="001374BA">
              <w:rPr>
                <w:rFonts w:cs="Arial"/>
                <w:b/>
                <w:lang w:eastAsia="en-IE"/>
              </w:rPr>
              <w:t>). Registration is free of charge and there is no charge for documents. Please note that Clúid Housing cannot accept responsibility for information relayed (or not relayed) via third parties.</w:t>
            </w:r>
          </w:p>
        </w:tc>
      </w:tr>
    </w:tbl>
    <w:p w14:paraId="51077172" w14:textId="77777777" w:rsidR="00A13736" w:rsidRPr="001374BA" w:rsidRDefault="00A13736" w:rsidP="00A13736">
      <w:pPr>
        <w:rPr>
          <w:rFonts w:cs="Arial"/>
          <w:lang w:eastAsia="en-IE"/>
        </w:rPr>
      </w:pPr>
    </w:p>
    <w:p w14:paraId="259800AD" w14:textId="77777777" w:rsidR="00A13736" w:rsidRPr="001374BA" w:rsidRDefault="00A13736" w:rsidP="00A13736">
      <w:pPr>
        <w:rPr>
          <w:rFonts w:cs="Arial"/>
          <w:lang w:eastAsia="en-IE"/>
        </w:rPr>
      </w:pPr>
    </w:p>
    <w:p w14:paraId="535EB3A7" w14:textId="77777777" w:rsidR="00A13736" w:rsidRPr="001374BA" w:rsidRDefault="00A13736" w:rsidP="00A13736">
      <w:pPr>
        <w:rPr>
          <w:rFonts w:cs="Arial"/>
          <w:lang w:eastAsia="en-IE"/>
        </w:rPr>
      </w:pPr>
    </w:p>
    <w:p w14:paraId="731F0075" w14:textId="77777777" w:rsidR="00A13736" w:rsidRPr="001374BA" w:rsidRDefault="00A13736" w:rsidP="00A13736">
      <w:pPr>
        <w:rPr>
          <w:rFonts w:cs="Arial"/>
        </w:rPr>
      </w:pPr>
      <w:r w:rsidRPr="001374BA">
        <w:rPr>
          <w:rFonts w:cs="Arial"/>
        </w:rPr>
        <w:br w:type="page"/>
      </w:r>
    </w:p>
    <w:p w14:paraId="07616CD6" w14:textId="77777777" w:rsidR="00A13736" w:rsidRPr="00C87343" w:rsidRDefault="00A13736" w:rsidP="00A13736">
      <w:pPr>
        <w:pStyle w:val="Heading1"/>
        <w:widowControl w:val="0"/>
        <w:tabs>
          <w:tab w:val="left" w:pos="851"/>
          <w:tab w:val="left" w:pos="1620"/>
          <w:tab w:val="left" w:pos="2340"/>
          <w:tab w:val="left" w:pos="3060"/>
          <w:tab w:val="left" w:pos="3780"/>
          <w:tab w:val="left" w:pos="4500"/>
        </w:tabs>
        <w:autoSpaceDE w:val="0"/>
        <w:autoSpaceDN w:val="0"/>
        <w:adjustRightInd w:val="0"/>
        <w:spacing w:line="240" w:lineRule="atLeast"/>
        <w:ind w:left="432" w:hanging="432"/>
        <w:rPr>
          <w:rFonts w:ascii="Arial" w:hAnsi="Arial" w:cs="Arial"/>
          <w:color w:val="009999"/>
        </w:rPr>
      </w:pPr>
      <w:bookmarkStart w:id="1" w:name="_Toc231995575"/>
      <w:r w:rsidRPr="00C87343">
        <w:rPr>
          <w:rFonts w:ascii="Arial" w:hAnsi="Arial" w:cs="Arial"/>
          <w:color w:val="009999"/>
        </w:rPr>
        <w:lastRenderedPageBreak/>
        <w:t>Glossary of Terms</w:t>
      </w:r>
      <w:bookmarkEnd w:id="1"/>
    </w:p>
    <w:tbl>
      <w:tblPr>
        <w:tblW w:w="8615" w:type="dxa"/>
        <w:tblLook w:val="0000" w:firstRow="0" w:lastRow="0" w:firstColumn="0" w:lastColumn="0" w:noHBand="0" w:noVBand="0"/>
      </w:tblPr>
      <w:tblGrid>
        <w:gridCol w:w="3795"/>
        <w:gridCol w:w="4820"/>
      </w:tblGrid>
      <w:tr w:rsidR="00A13736" w:rsidRPr="00C87343" w14:paraId="7A732D98" w14:textId="77777777" w:rsidTr="00546301">
        <w:tc>
          <w:tcPr>
            <w:tcW w:w="3795" w:type="dxa"/>
          </w:tcPr>
          <w:p w14:paraId="3F99099C" w14:textId="77777777" w:rsidR="00A13736" w:rsidRPr="00C87343" w:rsidRDefault="00A13736" w:rsidP="00546301">
            <w:pPr>
              <w:rPr>
                <w:rFonts w:cs="Arial"/>
                <w:b/>
              </w:rPr>
            </w:pPr>
            <w:r>
              <w:rPr>
                <w:rFonts w:cs="Arial"/>
                <w:b/>
              </w:rPr>
              <w:t>“Ancillary Certificate(s)”</w:t>
            </w:r>
          </w:p>
        </w:tc>
        <w:tc>
          <w:tcPr>
            <w:tcW w:w="4820" w:type="dxa"/>
          </w:tcPr>
          <w:p w14:paraId="6D128487" w14:textId="77777777" w:rsidR="00A13736" w:rsidRPr="00C87343" w:rsidRDefault="00A13736" w:rsidP="00546301">
            <w:pPr>
              <w:rPr>
                <w:rFonts w:cs="Arial"/>
              </w:rPr>
            </w:pPr>
            <w:r>
              <w:rPr>
                <w:rFonts w:cs="Arial"/>
              </w:rPr>
              <w:t>Means a certificate other than a statutory certificate of compliance as prescribed in the Building Regulations given by a competent person to confirm compliance of elements of the Development, design or works with the Building Regulations.</w:t>
            </w:r>
          </w:p>
        </w:tc>
      </w:tr>
      <w:tr w:rsidR="00A13736" w:rsidRPr="00C87343" w14:paraId="3F80721B" w14:textId="77777777" w:rsidTr="00546301">
        <w:tc>
          <w:tcPr>
            <w:tcW w:w="3795" w:type="dxa"/>
          </w:tcPr>
          <w:p w14:paraId="2FA9187B" w14:textId="77777777" w:rsidR="00A13736" w:rsidRPr="00C87343" w:rsidRDefault="00A13736" w:rsidP="00546301">
            <w:pPr>
              <w:rPr>
                <w:rFonts w:cs="Arial"/>
                <w:b/>
              </w:rPr>
            </w:pPr>
            <w:r w:rsidRPr="00C87343">
              <w:rPr>
                <w:rFonts w:cs="Arial"/>
                <w:b/>
              </w:rPr>
              <w:t>"Architect"</w:t>
            </w:r>
          </w:p>
        </w:tc>
        <w:tc>
          <w:tcPr>
            <w:tcW w:w="4820" w:type="dxa"/>
          </w:tcPr>
          <w:p w14:paraId="051CEEB2" w14:textId="77777777" w:rsidR="00A13736" w:rsidRPr="00C87343" w:rsidRDefault="00A13736" w:rsidP="00546301">
            <w:pPr>
              <w:rPr>
                <w:rFonts w:cs="Arial"/>
              </w:rPr>
            </w:pPr>
            <w:r w:rsidRPr="00C87343">
              <w:rPr>
                <w:rFonts w:cs="Arial"/>
              </w:rPr>
              <w:t xml:space="preserve">Means a suitably qualified </w:t>
            </w:r>
            <w:r>
              <w:rPr>
                <w:rFonts w:cs="Arial"/>
              </w:rPr>
              <w:t xml:space="preserve">(chartered member of the appropriate professional body </w:t>
            </w:r>
            <w:r w:rsidRPr="00722C06">
              <w:rPr>
                <w:rFonts w:cs="Arial"/>
              </w:rPr>
              <w:t>e</w:t>
            </w:r>
            <w:r>
              <w:rPr>
                <w:rFonts w:cs="Arial"/>
              </w:rPr>
              <w:t xml:space="preserve">.g., RIAI, RIBA or similar) and experienced </w:t>
            </w:r>
            <w:r w:rsidRPr="00C87343">
              <w:rPr>
                <w:rFonts w:cs="Arial"/>
              </w:rPr>
              <w:t xml:space="preserve">person or firm as may be appointed by the Contractor </w:t>
            </w:r>
            <w:r>
              <w:rPr>
                <w:rFonts w:cs="Arial"/>
              </w:rPr>
              <w:t xml:space="preserve">or novated by Clúid Housing to the Contractor </w:t>
            </w:r>
            <w:r w:rsidRPr="00C87343">
              <w:rPr>
                <w:rFonts w:cs="Arial"/>
              </w:rPr>
              <w:t xml:space="preserve">to be the Architect in relation to the </w:t>
            </w:r>
            <w:r w:rsidRPr="00C87343" w:rsidDel="002F0C6B">
              <w:rPr>
                <w:rFonts w:cs="Arial"/>
              </w:rPr>
              <w:t>Project</w:t>
            </w:r>
            <w:r w:rsidRPr="00722C06">
              <w:rPr>
                <w:rFonts w:cs="Arial"/>
              </w:rPr>
              <w:t>.</w:t>
            </w:r>
          </w:p>
          <w:p w14:paraId="41FDC522" w14:textId="77777777" w:rsidR="00A13736" w:rsidRPr="00C87343" w:rsidRDefault="00A13736" w:rsidP="00546301">
            <w:pPr>
              <w:rPr>
                <w:rFonts w:cs="Arial"/>
              </w:rPr>
            </w:pPr>
          </w:p>
        </w:tc>
      </w:tr>
      <w:tr w:rsidR="00A13736" w:rsidRPr="00C87343" w14:paraId="7799A553" w14:textId="77777777" w:rsidTr="00546301">
        <w:tc>
          <w:tcPr>
            <w:tcW w:w="3795" w:type="dxa"/>
          </w:tcPr>
          <w:p w14:paraId="3DA65DF6" w14:textId="77777777" w:rsidR="00A13736" w:rsidRPr="00C87343" w:rsidRDefault="00A13736" w:rsidP="00546301">
            <w:pPr>
              <w:rPr>
                <w:rFonts w:cs="Arial"/>
                <w:b/>
              </w:rPr>
            </w:pPr>
            <w:r>
              <w:rPr>
                <w:rFonts w:cs="Arial"/>
                <w:b/>
              </w:rPr>
              <w:t>“Architect’s Opinion on Compliance”</w:t>
            </w:r>
          </w:p>
        </w:tc>
        <w:tc>
          <w:tcPr>
            <w:tcW w:w="4820" w:type="dxa"/>
          </w:tcPr>
          <w:p w14:paraId="326F6C47" w14:textId="77777777" w:rsidR="00A13736" w:rsidRPr="00C87343" w:rsidRDefault="00A13736" w:rsidP="00546301">
            <w:pPr>
              <w:rPr>
                <w:rFonts w:cs="Arial"/>
              </w:rPr>
            </w:pPr>
            <w:r>
              <w:rPr>
                <w:rFonts w:cs="Arial"/>
              </w:rPr>
              <w:t>Means the Opinion on Compliance with Planning Permission and Building Regulations to be given by the Architect pursuant to its Consultancy Agreement on Practical Completion of the project(s) in accordance with the standard form issued by the RIAI together with all relevant supporting certification of the Professional Team</w:t>
            </w:r>
          </w:p>
        </w:tc>
      </w:tr>
      <w:tr w:rsidR="00A13736" w:rsidRPr="00C87343" w14:paraId="3DC776D9" w14:textId="77777777" w:rsidTr="00546301">
        <w:tc>
          <w:tcPr>
            <w:tcW w:w="3795" w:type="dxa"/>
          </w:tcPr>
          <w:p w14:paraId="5C685092" w14:textId="77777777" w:rsidR="00A13736" w:rsidRPr="00C87343" w:rsidRDefault="00A13736" w:rsidP="00546301">
            <w:pPr>
              <w:rPr>
                <w:rFonts w:cs="Arial"/>
                <w:b/>
              </w:rPr>
            </w:pPr>
            <w:r w:rsidRPr="00C87343">
              <w:rPr>
                <w:rFonts w:cs="Arial"/>
                <w:b/>
              </w:rPr>
              <w:t>“Assigned Certifier”</w:t>
            </w:r>
          </w:p>
        </w:tc>
        <w:tc>
          <w:tcPr>
            <w:tcW w:w="4820" w:type="dxa"/>
          </w:tcPr>
          <w:p w14:paraId="28E7CEC7" w14:textId="77777777" w:rsidR="00A13736" w:rsidRDefault="00A13736" w:rsidP="00546301">
            <w:pPr>
              <w:rPr>
                <w:rFonts w:cs="Arial"/>
              </w:rPr>
            </w:pPr>
            <w:r w:rsidRPr="00C87343">
              <w:rPr>
                <w:rFonts w:cs="Arial"/>
              </w:rPr>
              <w:t xml:space="preserve">means the assigned certifier appointed by the Employer (or as otherwise agreed), as building owner, in accordance with and for the purposes of the Building </w:t>
            </w:r>
            <w:r w:rsidRPr="00C87343" w:rsidDel="009D5494">
              <w:rPr>
                <w:rFonts w:cs="Arial"/>
              </w:rPr>
              <w:t>Regulations</w:t>
            </w:r>
            <w:r w:rsidRPr="00722C06">
              <w:rPr>
                <w:rFonts w:cs="Arial"/>
              </w:rPr>
              <w:t>.</w:t>
            </w:r>
          </w:p>
          <w:p w14:paraId="5FF464AF" w14:textId="77777777" w:rsidR="00A13736" w:rsidRPr="00C87343" w:rsidRDefault="00A13736" w:rsidP="00546301">
            <w:pPr>
              <w:rPr>
                <w:rFonts w:cs="Arial"/>
              </w:rPr>
            </w:pPr>
          </w:p>
        </w:tc>
      </w:tr>
      <w:tr w:rsidR="00A13736" w:rsidRPr="00C87343" w14:paraId="3268B040" w14:textId="77777777" w:rsidTr="00546301">
        <w:trPr>
          <w:cantSplit/>
        </w:trPr>
        <w:tc>
          <w:tcPr>
            <w:tcW w:w="3795" w:type="dxa"/>
          </w:tcPr>
          <w:p w14:paraId="2827448A" w14:textId="77777777" w:rsidR="00A13736" w:rsidRPr="00C87343" w:rsidRDefault="00A13736" w:rsidP="00546301">
            <w:pPr>
              <w:rPr>
                <w:rFonts w:cs="Arial"/>
                <w:b/>
              </w:rPr>
            </w:pPr>
            <w:r w:rsidRPr="00C87343">
              <w:rPr>
                <w:rFonts w:cs="Arial"/>
                <w:b/>
                <w:spacing w:val="-3"/>
                <w:lang w:val="en-GB"/>
              </w:rPr>
              <w:t>“Building Control Authority</w:t>
            </w:r>
            <w:r w:rsidRPr="00C87343">
              <w:rPr>
                <w:rFonts w:cs="Arial"/>
                <w:spacing w:val="-3"/>
                <w:lang w:val="en-GB"/>
              </w:rPr>
              <w:t>”</w:t>
            </w:r>
          </w:p>
        </w:tc>
        <w:tc>
          <w:tcPr>
            <w:tcW w:w="4820" w:type="dxa"/>
          </w:tcPr>
          <w:p w14:paraId="057D3695" w14:textId="77777777" w:rsidR="00A13736" w:rsidRPr="00C87343" w:rsidRDefault="00A13736" w:rsidP="00546301">
            <w:pPr>
              <w:rPr>
                <w:rFonts w:cs="Arial"/>
                <w:spacing w:val="-3"/>
                <w:lang w:val="en-GB"/>
              </w:rPr>
            </w:pPr>
            <w:r w:rsidRPr="00C87343">
              <w:rPr>
                <w:rFonts w:cs="Arial"/>
                <w:spacing w:val="-3"/>
                <w:lang w:val="en-GB"/>
              </w:rPr>
              <w:t xml:space="preserve">means any authority defined as a Building Control Authority under the Building </w:t>
            </w:r>
            <w:r w:rsidRPr="00C87343" w:rsidDel="009D5494">
              <w:rPr>
                <w:rFonts w:cs="Arial"/>
                <w:spacing w:val="-3"/>
                <w:lang w:val="en-GB"/>
              </w:rPr>
              <w:t>Regulations</w:t>
            </w:r>
            <w:r w:rsidRPr="00C87343">
              <w:rPr>
                <w:rFonts w:cs="Arial"/>
                <w:spacing w:val="-3"/>
                <w:lang w:val="en-GB"/>
              </w:rPr>
              <w:t>.</w:t>
            </w:r>
          </w:p>
          <w:p w14:paraId="2FA39A71" w14:textId="77777777" w:rsidR="00A13736" w:rsidRPr="00C87343" w:rsidRDefault="00A13736" w:rsidP="00546301">
            <w:pPr>
              <w:rPr>
                <w:rFonts w:cs="Arial"/>
              </w:rPr>
            </w:pPr>
          </w:p>
        </w:tc>
      </w:tr>
      <w:tr w:rsidR="00A13736" w:rsidRPr="00C87343" w14:paraId="6C520862" w14:textId="77777777" w:rsidTr="00546301">
        <w:trPr>
          <w:cantSplit/>
        </w:trPr>
        <w:tc>
          <w:tcPr>
            <w:tcW w:w="3795" w:type="dxa"/>
          </w:tcPr>
          <w:p w14:paraId="753E60DC" w14:textId="77777777" w:rsidR="00A13736" w:rsidRPr="00C87343" w:rsidRDefault="00A13736" w:rsidP="00546301">
            <w:pPr>
              <w:rPr>
                <w:rFonts w:cs="Arial"/>
                <w:b/>
              </w:rPr>
            </w:pPr>
            <w:r w:rsidRPr="00C87343">
              <w:rPr>
                <w:rFonts w:cs="Arial"/>
                <w:b/>
              </w:rPr>
              <w:lastRenderedPageBreak/>
              <w:t xml:space="preserve">“Building Regulations” </w:t>
            </w:r>
          </w:p>
        </w:tc>
        <w:tc>
          <w:tcPr>
            <w:tcW w:w="4820" w:type="dxa"/>
          </w:tcPr>
          <w:p w14:paraId="7516E16A" w14:textId="77777777" w:rsidR="00A13736" w:rsidRDefault="00A13736" w:rsidP="00546301">
            <w:pPr>
              <w:autoSpaceDE w:val="0"/>
              <w:autoSpaceDN w:val="0"/>
              <w:adjustRightInd w:val="0"/>
              <w:rPr>
                <w:rFonts w:cs="Arial"/>
              </w:rPr>
            </w:pPr>
            <w:r w:rsidRPr="00C87343">
              <w:rPr>
                <w:rFonts w:cs="Arial"/>
              </w:rPr>
              <w:t xml:space="preserve">means the Building Control Act 1990 as amended by the Building Control Act 2007 and all subordinate legislation and regulations made pursuant to the said Acts including without limitation the Building Control Regulations 1997 to 2015 and any update, replacement or repeal </w:t>
            </w:r>
            <w:r w:rsidRPr="00C87343" w:rsidDel="009D5494">
              <w:rPr>
                <w:rFonts w:cs="Arial"/>
              </w:rPr>
              <w:t>thereof</w:t>
            </w:r>
            <w:r w:rsidRPr="00722C06">
              <w:rPr>
                <w:rFonts w:cs="Arial"/>
              </w:rPr>
              <w:t>.</w:t>
            </w:r>
          </w:p>
          <w:p w14:paraId="09D28557" w14:textId="77777777" w:rsidR="00A13736" w:rsidRPr="00C87343" w:rsidRDefault="00A13736" w:rsidP="00546301">
            <w:pPr>
              <w:autoSpaceDE w:val="0"/>
              <w:autoSpaceDN w:val="0"/>
              <w:adjustRightInd w:val="0"/>
              <w:rPr>
                <w:rFonts w:cs="Arial"/>
              </w:rPr>
            </w:pPr>
          </w:p>
        </w:tc>
      </w:tr>
      <w:tr w:rsidR="00A13736" w:rsidRPr="00C87343" w14:paraId="3CE92495" w14:textId="77777777" w:rsidTr="00546301">
        <w:trPr>
          <w:cantSplit/>
        </w:trPr>
        <w:tc>
          <w:tcPr>
            <w:tcW w:w="3795" w:type="dxa"/>
          </w:tcPr>
          <w:p w14:paraId="22189722" w14:textId="77777777" w:rsidR="00A13736" w:rsidRPr="00C87343" w:rsidRDefault="00A13736" w:rsidP="00546301">
            <w:pPr>
              <w:rPr>
                <w:rFonts w:cs="Arial"/>
                <w:spacing w:val="-3"/>
                <w:lang w:val="en-GB"/>
              </w:rPr>
            </w:pPr>
            <w:r w:rsidRPr="00C87343">
              <w:rPr>
                <w:rFonts w:cs="Arial"/>
                <w:b/>
              </w:rPr>
              <w:t>“Candidate”</w:t>
            </w:r>
          </w:p>
        </w:tc>
        <w:tc>
          <w:tcPr>
            <w:tcW w:w="4820" w:type="dxa"/>
          </w:tcPr>
          <w:p w14:paraId="246AACD3" w14:textId="77777777" w:rsidR="00A13736" w:rsidRDefault="00A13736" w:rsidP="00546301">
            <w:pPr>
              <w:pStyle w:val="NoSpacing"/>
              <w:spacing w:line="360" w:lineRule="auto"/>
              <w:rPr>
                <w:rFonts w:cs="Arial"/>
                <w:spacing w:val="-3"/>
                <w:lang w:val="en-GB"/>
              </w:rPr>
            </w:pPr>
            <w:r w:rsidRPr="00C87343">
              <w:rPr>
                <w:rFonts w:cs="Arial"/>
                <w:spacing w:val="-3"/>
                <w:lang w:val="en-GB"/>
              </w:rPr>
              <w:t xml:space="preserve">Applicant who meets the pre-qualification requirements detailed in the Project Information Memorandum and has been shortlisted to </w:t>
            </w:r>
            <w:r w:rsidRPr="00C87343" w:rsidDel="009D5494">
              <w:rPr>
                <w:rFonts w:cs="Arial"/>
                <w:spacing w:val="-3"/>
                <w:lang w:val="en-GB"/>
              </w:rPr>
              <w:t>tender</w:t>
            </w:r>
            <w:r w:rsidRPr="00722C06">
              <w:rPr>
                <w:rFonts w:cs="Arial"/>
                <w:spacing w:val="-3"/>
                <w:lang w:val="en-GB"/>
              </w:rPr>
              <w:t>.</w:t>
            </w:r>
          </w:p>
          <w:p w14:paraId="2B74DA58" w14:textId="77777777" w:rsidR="00A13736" w:rsidRPr="00C87343" w:rsidRDefault="00A13736" w:rsidP="00546301">
            <w:pPr>
              <w:pStyle w:val="NoSpacing"/>
              <w:spacing w:line="360" w:lineRule="auto"/>
              <w:rPr>
                <w:rFonts w:cs="Arial"/>
                <w:spacing w:val="-3"/>
                <w:lang w:val="en-GB"/>
              </w:rPr>
            </w:pPr>
          </w:p>
        </w:tc>
      </w:tr>
      <w:tr w:rsidR="00A13736" w:rsidRPr="00C87343" w14:paraId="74699F74" w14:textId="77777777" w:rsidTr="00546301">
        <w:trPr>
          <w:cantSplit/>
        </w:trPr>
        <w:tc>
          <w:tcPr>
            <w:tcW w:w="3795" w:type="dxa"/>
          </w:tcPr>
          <w:p w14:paraId="572D2DF6" w14:textId="77777777" w:rsidR="00A13736" w:rsidRPr="00C87343" w:rsidRDefault="00A13736" w:rsidP="00546301">
            <w:pPr>
              <w:rPr>
                <w:rFonts w:cs="Arial"/>
                <w:b/>
              </w:rPr>
            </w:pPr>
            <w:r w:rsidRPr="00C87343">
              <w:rPr>
                <w:rFonts w:cs="Arial"/>
                <w:spacing w:val="-3"/>
                <w:lang w:val="en-GB"/>
              </w:rPr>
              <w:t>“</w:t>
            </w:r>
            <w:r w:rsidRPr="00C87343">
              <w:rPr>
                <w:rFonts w:cs="Arial"/>
                <w:b/>
                <w:spacing w:val="-3"/>
                <w:lang w:val="en-GB"/>
              </w:rPr>
              <w:t>Certificate of Compliance on Completion”</w:t>
            </w:r>
          </w:p>
        </w:tc>
        <w:tc>
          <w:tcPr>
            <w:tcW w:w="4820" w:type="dxa"/>
          </w:tcPr>
          <w:p w14:paraId="7B491B4B" w14:textId="77777777" w:rsidR="00A13736" w:rsidRDefault="00A13736" w:rsidP="00546301">
            <w:pPr>
              <w:rPr>
                <w:rFonts w:cs="Arial"/>
                <w:spacing w:val="-3"/>
                <w:lang w:val="en-GB"/>
              </w:rPr>
            </w:pPr>
            <w:r w:rsidRPr="00C87343">
              <w:rPr>
                <w:rFonts w:cs="Arial"/>
                <w:spacing w:val="-3"/>
                <w:lang w:val="en-GB"/>
              </w:rPr>
              <w:t xml:space="preserve">means a certificate of compliance on completion in the form required pursuant to the Building Control (Amendment) Regulations </w:t>
            </w:r>
            <w:r w:rsidRPr="00C87343" w:rsidDel="009D5494">
              <w:rPr>
                <w:rFonts w:cs="Arial"/>
                <w:spacing w:val="-3"/>
                <w:lang w:val="en-GB"/>
              </w:rPr>
              <w:t>2014</w:t>
            </w:r>
            <w:r w:rsidRPr="00722C06">
              <w:rPr>
                <w:rFonts w:cs="Arial"/>
                <w:spacing w:val="-3"/>
                <w:lang w:val="en-GB"/>
              </w:rPr>
              <w:t>.</w:t>
            </w:r>
          </w:p>
          <w:p w14:paraId="3EA8FFC9" w14:textId="77777777" w:rsidR="00A13736" w:rsidRPr="00C87343" w:rsidRDefault="00A13736" w:rsidP="00546301">
            <w:pPr>
              <w:rPr>
                <w:rFonts w:cs="Arial"/>
                <w:spacing w:val="-3"/>
                <w:lang w:val="en-GB"/>
              </w:rPr>
            </w:pPr>
          </w:p>
        </w:tc>
      </w:tr>
      <w:tr w:rsidR="00A13736" w:rsidRPr="00C87343" w14:paraId="4C7746F3" w14:textId="77777777" w:rsidTr="00546301">
        <w:trPr>
          <w:cantSplit/>
        </w:trPr>
        <w:tc>
          <w:tcPr>
            <w:tcW w:w="3795" w:type="dxa"/>
          </w:tcPr>
          <w:p w14:paraId="13171264" w14:textId="77777777" w:rsidR="00A13736" w:rsidRPr="00C87343" w:rsidRDefault="00A13736" w:rsidP="00546301">
            <w:pPr>
              <w:rPr>
                <w:rFonts w:cs="Arial"/>
                <w:b/>
              </w:rPr>
            </w:pPr>
            <w:r w:rsidRPr="00C87343">
              <w:rPr>
                <w:rFonts w:cs="Arial"/>
                <w:b/>
              </w:rPr>
              <w:t>“Civil and Structural Engineer”</w:t>
            </w:r>
          </w:p>
        </w:tc>
        <w:tc>
          <w:tcPr>
            <w:tcW w:w="4820" w:type="dxa"/>
          </w:tcPr>
          <w:p w14:paraId="77293382" w14:textId="77777777" w:rsidR="00A13736" w:rsidRDefault="00A13736" w:rsidP="00546301">
            <w:pPr>
              <w:rPr>
                <w:rFonts w:cs="Arial"/>
              </w:rPr>
            </w:pPr>
            <w:r w:rsidRPr="00C87343">
              <w:rPr>
                <w:rFonts w:cs="Arial"/>
              </w:rPr>
              <w:t xml:space="preserve">suitably qualified </w:t>
            </w:r>
            <w:r>
              <w:rPr>
                <w:rFonts w:cs="Arial"/>
              </w:rPr>
              <w:t xml:space="preserve">(chartered member of the appropriate professional body </w:t>
            </w:r>
            <w:r w:rsidRPr="00722C06">
              <w:rPr>
                <w:rFonts w:cs="Arial"/>
              </w:rPr>
              <w:t>e</w:t>
            </w:r>
            <w:r>
              <w:rPr>
                <w:rFonts w:cs="Arial"/>
              </w:rPr>
              <w:t xml:space="preserve">.g., IEI or similar) </w:t>
            </w:r>
            <w:r w:rsidRPr="00C87343">
              <w:rPr>
                <w:rFonts w:cs="Arial"/>
              </w:rPr>
              <w:t>and experienced person or firm as may be appointed by the Contractor</w:t>
            </w:r>
            <w:r>
              <w:rPr>
                <w:rFonts w:cs="Arial"/>
              </w:rPr>
              <w:t xml:space="preserve"> or novated by Clúid to the Contractor</w:t>
            </w:r>
            <w:r w:rsidRPr="00C87343">
              <w:rPr>
                <w:rFonts w:cs="Arial"/>
              </w:rPr>
              <w:t xml:space="preserve"> to be the Civil and Structural Engineer in relation to the </w:t>
            </w:r>
            <w:r w:rsidRPr="00C87343" w:rsidDel="002F0C6B">
              <w:rPr>
                <w:rFonts w:cs="Arial"/>
              </w:rPr>
              <w:t>Project</w:t>
            </w:r>
            <w:r w:rsidRPr="00722C06">
              <w:rPr>
                <w:rFonts w:cs="Arial"/>
              </w:rPr>
              <w:t>.</w:t>
            </w:r>
          </w:p>
          <w:p w14:paraId="02A9F060" w14:textId="77777777" w:rsidR="00A13736" w:rsidRPr="00C87343" w:rsidRDefault="00A13736" w:rsidP="00546301">
            <w:pPr>
              <w:rPr>
                <w:rFonts w:cs="Arial"/>
              </w:rPr>
            </w:pPr>
          </w:p>
        </w:tc>
      </w:tr>
      <w:tr w:rsidR="00A13736" w:rsidRPr="00C87343" w14:paraId="66BAAB8F" w14:textId="77777777" w:rsidTr="00546301">
        <w:tc>
          <w:tcPr>
            <w:tcW w:w="3795" w:type="dxa"/>
          </w:tcPr>
          <w:p w14:paraId="16E9BB56" w14:textId="77777777" w:rsidR="00A13736" w:rsidRPr="00C87343" w:rsidRDefault="00A13736" w:rsidP="00546301">
            <w:pPr>
              <w:rPr>
                <w:rFonts w:cs="Arial"/>
                <w:b/>
              </w:rPr>
            </w:pPr>
            <w:r w:rsidRPr="00C87343">
              <w:rPr>
                <w:rFonts w:cs="Arial"/>
                <w:b/>
              </w:rPr>
              <w:t>“Collateral Warranties”</w:t>
            </w:r>
          </w:p>
        </w:tc>
        <w:tc>
          <w:tcPr>
            <w:tcW w:w="4820" w:type="dxa"/>
          </w:tcPr>
          <w:p w14:paraId="1FC4A1AB" w14:textId="77777777" w:rsidR="00A13736" w:rsidRDefault="00A13736" w:rsidP="00546301">
            <w:pPr>
              <w:rPr>
                <w:rFonts w:cs="Arial"/>
              </w:rPr>
            </w:pPr>
            <w:r w:rsidRPr="00C87343">
              <w:rPr>
                <w:rFonts w:cs="Arial"/>
              </w:rPr>
              <w:t xml:space="preserve">means the collateral warranty </w:t>
            </w:r>
            <w:r w:rsidRPr="00C87343" w:rsidDel="009D5494">
              <w:rPr>
                <w:rFonts w:cs="Arial"/>
              </w:rPr>
              <w:t xml:space="preserve">agreements </w:t>
            </w:r>
            <w:r w:rsidRPr="00C87343">
              <w:rPr>
                <w:rFonts w:cs="Arial"/>
              </w:rPr>
              <w:t>from the Contractor, each member of the Professional Team and any Material Sub-Contractor – These forms will be made available at Stage 2 (Invitation to Tender</w:t>
            </w:r>
            <w:r w:rsidRPr="00722C06">
              <w:rPr>
                <w:rFonts w:cs="Arial"/>
              </w:rPr>
              <w:t>).</w:t>
            </w:r>
          </w:p>
          <w:p w14:paraId="557AE547" w14:textId="77777777" w:rsidR="00A13736" w:rsidRPr="00C87343" w:rsidRDefault="00A13736" w:rsidP="00546301">
            <w:pPr>
              <w:rPr>
                <w:rFonts w:cs="Arial"/>
              </w:rPr>
            </w:pPr>
          </w:p>
        </w:tc>
      </w:tr>
      <w:tr w:rsidR="00A13736" w:rsidRPr="00C87343" w14:paraId="308E5C74" w14:textId="77777777" w:rsidTr="00546301">
        <w:tc>
          <w:tcPr>
            <w:tcW w:w="3795" w:type="dxa"/>
          </w:tcPr>
          <w:p w14:paraId="225473D4" w14:textId="77777777" w:rsidR="00A13736" w:rsidRPr="00C87343" w:rsidRDefault="00A13736" w:rsidP="00546301">
            <w:pPr>
              <w:rPr>
                <w:rFonts w:cs="Arial"/>
                <w:b/>
              </w:rPr>
            </w:pPr>
            <w:r>
              <w:rPr>
                <w:rFonts w:cs="Arial"/>
                <w:b/>
              </w:rPr>
              <w:t>“Confidentiality Agreement”</w:t>
            </w:r>
          </w:p>
        </w:tc>
        <w:tc>
          <w:tcPr>
            <w:tcW w:w="4820" w:type="dxa"/>
          </w:tcPr>
          <w:p w14:paraId="1CEC4E8E" w14:textId="77777777" w:rsidR="00A13736" w:rsidRPr="00C87343" w:rsidRDefault="00A13736" w:rsidP="00546301">
            <w:pPr>
              <w:rPr>
                <w:rFonts w:cs="Arial"/>
              </w:rPr>
            </w:pPr>
            <w:r>
              <w:rPr>
                <w:rFonts w:cs="Arial"/>
              </w:rPr>
              <w:t xml:space="preserve">Means the Confidentiality Agreement entered into between the Parties </w:t>
            </w:r>
            <w:r w:rsidRPr="00D64753">
              <w:rPr>
                <w:rFonts w:cs="Arial"/>
              </w:rPr>
              <w:t>[ day of   202_]</w:t>
            </w:r>
          </w:p>
        </w:tc>
      </w:tr>
      <w:tr w:rsidR="00A13736" w:rsidRPr="00C87343" w14:paraId="7DC8EFBB" w14:textId="77777777" w:rsidTr="00546301">
        <w:tc>
          <w:tcPr>
            <w:tcW w:w="3795" w:type="dxa"/>
          </w:tcPr>
          <w:p w14:paraId="607D90D3" w14:textId="77777777" w:rsidR="00A13736" w:rsidRDefault="00A13736" w:rsidP="00546301">
            <w:pPr>
              <w:rPr>
                <w:rFonts w:cs="Arial"/>
                <w:b/>
              </w:rPr>
            </w:pPr>
            <w:r>
              <w:rPr>
                <w:rFonts w:cs="Arial"/>
                <w:b/>
              </w:rPr>
              <w:t>“Consultant’s Agreements”</w:t>
            </w:r>
          </w:p>
        </w:tc>
        <w:tc>
          <w:tcPr>
            <w:tcW w:w="4820" w:type="dxa"/>
          </w:tcPr>
          <w:p w14:paraId="4C29E1D1" w14:textId="77777777" w:rsidR="00A13736" w:rsidRDefault="00A13736" w:rsidP="00546301">
            <w:pPr>
              <w:rPr>
                <w:rFonts w:cs="Arial"/>
              </w:rPr>
            </w:pPr>
            <w:r>
              <w:rPr>
                <w:rFonts w:cs="Arial"/>
              </w:rPr>
              <w:t xml:space="preserve">Means the letters of appointment entered into or to be entered into by the Contractor with the members of the Professional Team substantially in the form set out – These forms </w:t>
            </w:r>
            <w:r>
              <w:rPr>
                <w:rFonts w:cs="Arial"/>
              </w:rPr>
              <w:lastRenderedPageBreak/>
              <w:t xml:space="preserve">will be made available at Stage 2 (Invitation to Tender). </w:t>
            </w:r>
          </w:p>
        </w:tc>
      </w:tr>
      <w:tr w:rsidR="00A13736" w:rsidRPr="00C87343" w14:paraId="5835DA12" w14:textId="77777777" w:rsidTr="00546301">
        <w:tc>
          <w:tcPr>
            <w:tcW w:w="3795" w:type="dxa"/>
          </w:tcPr>
          <w:p w14:paraId="20A1CCDA" w14:textId="77777777" w:rsidR="00A13736" w:rsidRPr="00C87343" w:rsidRDefault="00A13736" w:rsidP="00546301">
            <w:pPr>
              <w:rPr>
                <w:rFonts w:cs="Arial"/>
                <w:b/>
              </w:rPr>
            </w:pPr>
            <w:r w:rsidRPr="00C87343">
              <w:rPr>
                <w:rFonts w:cs="Arial"/>
                <w:b/>
              </w:rPr>
              <w:lastRenderedPageBreak/>
              <w:t>“Competitive Procedure”</w:t>
            </w:r>
          </w:p>
        </w:tc>
        <w:tc>
          <w:tcPr>
            <w:tcW w:w="4820" w:type="dxa"/>
          </w:tcPr>
          <w:p w14:paraId="7A3C7AAB" w14:textId="77777777" w:rsidR="00A13736" w:rsidRDefault="00A13736" w:rsidP="00546301">
            <w:pPr>
              <w:pStyle w:val="NoSpacing"/>
              <w:spacing w:line="360" w:lineRule="auto"/>
              <w:rPr>
                <w:rFonts w:cs="Arial"/>
              </w:rPr>
            </w:pPr>
            <w:r w:rsidRPr="00C87343">
              <w:rPr>
                <w:rFonts w:eastAsia="Times New Roman" w:cs="Arial"/>
              </w:rPr>
              <w:t>means the process leading to award of a Contract(s) as described in Section 5 Procurement Procedure of this Project Information Memorandum</w:t>
            </w:r>
            <w:r w:rsidRPr="00C87343">
              <w:rPr>
                <w:rFonts w:cs="Arial"/>
              </w:rPr>
              <w:t>.</w:t>
            </w:r>
          </w:p>
          <w:p w14:paraId="7D3AEA27" w14:textId="77777777" w:rsidR="00A13736" w:rsidRPr="00C87343" w:rsidRDefault="00A13736" w:rsidP="00546301">
            <w:pPr>
              <w:pStyle w:val="NoSpacing"/>
              <w:spacing w:line="360" w:lineRule="auto"/>
              <w:rPr>
                <w:rFonts w:cs="Arial"/>
              </w:rPr>
            </w:pPr>
          </w:p>
        </w:tc>
      </w:tr>
      <w:tr w:rsidR="00A13736" w:rsidRPr="00C87343" w14:paraId="1B50C1FC" w14:textId="77777777" w:rsidTr="00546301">
        <w:tc>
          <w:tcPr>
            <w:tcW w:w="3795" w:type="dxa"/>
          </w:tcPr>
          <w:p w14:paraId="24FBC0C7" w14:textId="77777777" w:rsidR="00A13736" w:rsidRPr="00C87343" w:rsidRDefault="00A13736" w:rsidP="00546301">
            <w:pPr>
              <w:rPr>
                <w:rFonts w:cs="Arial"/>
                <w:b/>
              </w:rPr>
            </w:pPr>
            <w:r w:rsidRPr="00C87343">
              <w:rPr>
                <w:rFonts w:cs="Arial"/>
                <w:b/>
              </w:rPr>
              <w:t xml:space="preserve">“Contractor” </w:t>
            </w:r>
          </w:p>
        </w:tc>
        <w:tc>
          <w:tcPr>
            <w:tcW w:w="4820" w:type="dxa"/>
          </w:tcPr>
          <w:p w14:paraId="691F5CC5" w14:textId="77777777" w:rsidR="00A13736" w:rsidRDefault="00A13736" w:rsidP="00546301">
            <w:pPr>
              <w:rPr>
                <w:rFonts w:cs="Arial"/>
              </w:rPr>
            </w:pPr>
            <w:r w:rsidRPr="00C87343">
              <w:rPr>
                <w:rFonts w:cs="Arial"/>
              </w:rPr>
              <w:t xml:space="preserve">means the contractor to be employed by the Employer pursuant to the terms of the Contract and who has been approved in writing by the Employer to deliver the Employers </w:t>
            </w:r>
            <w:r w:rsidRPr="00C87343" w:rsidDel="009D5494">
              <w:rPr>
                <w:rFonts w:cs="Arial"/>
              </w:rPr>
              <w:t>Requirements</w:t>
            </w:r>
            <w:r w:rsidRPr="00722C06">
              <w:rPr>
                <w:rFonts w:cs="Arial"/>
              </w:rPr>
              <w:t xml:space="preserve">. </w:t>
            </w:r>
          </w:p>
          <w:p w14:paraId="7336E088" w14:textId="77777777" w:rsidR="00A13736" w:rsidRPr="00C87343" w:rsidRDefault="00A13736" w:rsidP="00546301">
            <w:pPr>
              <w:rPr>
                <w:rFonts w:cs="Arial"/>
              </w:rPr>
            </w:pPr>
          </w:p>
        </w:tc>
      </w:tr>
      <w:tr w:rsidR="00A13736" w:rsidRPr="00C87343" w14:paraId="6A1474A9" w14:textId="77777777" w:rsidTr="00546301">
        <w:tc>
          <w:tcPr>
            <w:tcW w:w="3795" w:type="dxa"/>
          </w:tcPr>
          <w:p w14:paraId="042EAEB3" w14:textId="77777777" w:rsidR="00A13736" w:rsidRPr="00C87343" w:rsidRDefault="00A13736" w:rsidP="00546301">
            <w:pPr>
              <w:rPr>
                <w:rFonts w:cs="Arial"/>
                <w:b/>
              </w:rPr>
            </w:pPr>
            <w:r>
              <w:rPr>
                <w:rFonts w:cs="Arial"/>
                <w:b/>
              </w:rPr>
              <w:t>“Disability Access Certificate”</w:t>
            </w:r>
          </w:p>
        </w:tc>
        <w:tc>
          <w:tcPr>
            <w:tcW w:w="4820" w:type="dxa"/>
          </w:tcPr>
          <w:p w14:paraId="0DF0CDD1" w14:textId="77777777" w:rsidR="00A13736" w:rsidRPr="00C87343" w:rsidRDefault="00A13736" w:rsidP="00546301">
            <w:pPr>
              <w:rPr>
                <w:rFonts w:cs="Arial"/>
              </w:rPr>
            </w:pPr>
            <w:r>
              <w:rPr>
                <w:rFonts w:cs="Arial"/>
              </w:rPr>
              <w:t>Means a disability access certificate in accordance with the Building Regulations;</w:t>
            </w:r>
          </w:p>
        </w:tc>
      </w:tr>
      <w:tr w:rsidR="00A13736" w:rsidRPr="00C87343" w14:paraId="449D93D1" w14:textId="77777777" w:rsidTr="00546301">
        <w:trPr>
          <w:cantSplit/>
        </w:trPr>
        <w:tc>
          <w:tcPr>
            <w:tcW w:w="3795" w:type="dxa"/>
          </w:tcPr>
          <w:p w14:paraId="2DCC57E7" w14:textId="77777777" w:rsidR="00A13736" w:rsidRPr="00C87343" w:rsidRDefault="00A13736" w:rsidP="00546301">
            <w:pPr>
              <w:rPr>
                <w:rFonts w:cs="Arial"/>
                <w:b/>
              </w:rPr>
            </w:pPr>
            <w:r w:rsidRPr="00C87343">
              <w:rPr>
                <w:rFonts w:cs="Arial"/>
                <w:b/>
              </w:rPr>
              <w:t>“Employer”</w:t>
            </w:r>
          </w:p>
        </w:tc>
        <w:tc>
          <w:tcPr>
            <w:tcW w:w="4820" w:type="dxa"/>
          </w:tcPr>
          <w:p w14:paraId="135510F6" w14:textId="77777777" w:rsidR="00A13736" w:rsidRDefault="00A13736" w:rsidP="00546301">
            <w:pPr>
              <w:rPr>
                <w:rFonts w:cs="Arial"/>
              </w:rPr>
            </w:pPr>
            <w:r w:rsidRPr="00C87343">
              <w:rPr>
                <w:rFonts w:cs="Arial"/>
              </w:rPr>
              <w:t>Means “Clúid Housing”</w:t>
            </w:r>
          </w:p>
          <w:p w14:paraId="41787141" w14:textId="77777777" w:rsidR="00A13736" w:rsidRPr="00C87343" w:rsidRDefault="00A13736" w:rsidP="00546301">
            <w:pPr>
              <w:rPr>
                <w:rFonts w:cs="Arial"/>
              </w:rPr>
            </w:pPr>
          </w:p>
        </w:tc>
      </w:tr>
      <w:tr w:rsidR="00A13736" w:rsidRPr="00C87343" w14:paraId="7B3A596D" w14:textId="77777777" w:rsidTr="00546301">
        <w:trPr>
          <w:cantSplit/>
        </w:trPr>
        <w:tc>
          <w:tcPr>
            <w:tcW w:w="3795" w:type="dxa"/>
          </w:tcPr>
          <w:p w14:paraId="6C3CA485" w14:textId="77777777" w:rsidR="00A13736" w:rsidRPr="00C87343" w:rsidRDefault="00A13736" w:rsidP="00546301">
            <w:pPr>
              <w:rPr>
                <w:rFonts w:cs="Arial"/>
                <w:b/>
              </w:rPr>
            </w:pPr>
            <w:r w:rsidRPr="00C87343">
              <w:rPr>
                <w:rFonts w:cs="Arial"/>
                <w:b/>
              </w:rPr>
              <w:t>“Employer’s Representative”</w:t>
            </w:r>
          </w:p>
        </w:tc>
        <w:tc>
          <w:tcPr>
            <w:tcW w:w="4820" w:type="dxa"/>
          </w:tcPr>
          <w:p w14:paraId="6D807C39" w14:textId="77777777" w:rsidR="00A13736" w:rsidRDefault="00A13736" w:rsidP="00546301">
            <w:pPr>
              <w:rPr>
                <w:rFonts w:cs="Arial"/>
              </w:rPr>
            </w:pPr>
            <w:r w:rsidRPr="00C87343">
              <w:rPr>
                <w:rFonts w:cs="Arial"/>
              </w:rPr>
              <w:t>means such architect, quantity surveyor or other competent person as the Employer may appoint from time to time</w:t>
            </w:r>
            <w:r>
              <w:rPr>
                <w:rFonts w:cs="Arial"/>
              </w:rPr>
              <w:t xml:space="preserve"> and notify to the </w:t>
            </w:r>
            <w:r w:rsidDel="009D5494">
              <w:rPr>
                <w:rFonts w:cs="Arial"/>
              </w:rPr>
              <w:t>Contractor</w:t>
            </w:r>
            <w:r w:rsidRPr="00722C06">
              <w:rPr>
                <w:rFonts w:cs="Arial"/>
              </w:rPr>
              <w:t>.</w:t>
            </w:r>
          </w:p>
          <w:p w14:paraId="752A84EC" w14:textId="77777777" w:rsidR="00A13736" w:rsidRPr="00C87343" w:rsidRDefault="00A13736" w:rsidP="00546301">
            <w:pPr>
              <w:rPr>
                <w:rFonts w:cs="Arial"/>
              </w:rPr>
            </w:pPr>
          </w:p>
        </w:tc>
      </w:tr>
      <w:tr w:rsidR="00A13736" w:rsidRPr="00C87343" w14:paraId="704F9EA0" w14:textId="77777777" w:rsidTr="00546301">
        <w:trPr>
          <w:cantSplit/>
        </w:trPr>
        <w:tc>
          <w:tcPr>
            <w:tcW w:w="3795" w:type="dxa"/>
          </w:tcPr>
          <w:p w14:paraId="0885A901" w14:textId="77777777" w:rsidR="00A13736" w:rsidRPr="00C87343" w:rsidRDefault="00A13736" w:rsidP="00546301">
            <w:pPr>
              <w:rPr>
                <w:rFonts w:cs="Arial"/>
                <w:b/>
              </w:rPr>
            </w:pPr>
            <w:r w:rsidRPr="00C87343">
              <w:rPr>
                <w:rFonts w:cs="Arial"/>
                <w:b/>
              </w:rPr>
              <w:t>“Employer’s Requirements”</w:t>
            </w:r>
          </w:p>
        </w:tc>
        <w:tc>
          <w:tcPr>
            <w:tcW w:w="4820" w:type="dxa"/>
          </w:tcPr>
          <w:p w14:paraId="0AB14F54" w14:textId="77777777" w:rsidR="00A13736" w:rsidRDefault="00A13736" w:rsidP="00546301">
            <w:pPr>
              <w:rPr>
                <w:rFonts w:cs="Arial"/>
              </w:rPr>
            </w:pPr>
            <w:r w:rsidRPr="00C87343">
              <w:rPr>
                <w:rFonts w:cs="Arial"/>
              </w:rPr>
              <w:t>means the information provided by the Employer which specifies and describes the Project(s) and/or state any constraints on how the Contractor designs and/or provides the Project(s</w:t>
            </w:r>
            <w:r w:rsidRPr="00722C06">
              <w:rPr>
                <w:rFonts w:cs="Arial"/>
              </w:rPr>
              <w:t>).</w:t>
            </w:r>
            <w:r w:rsidRPr="00C87343">
              <w:rPr>
                <w:rFonts w:cs="Arial"/>
              </w:rPr>
              <w:t xml:space="preserve"> </w:t>
            </w:r>
          </w:p>
          <w:p w14:paraId="4F3CF353" w14:textId="77777777" w:rsidR="00A13736" w:rsidRPr="00C87343" w:rsidRDefault="00A13736" w:rsidP="00546301">
            <w:pPr>
              <w:rPr>
                <w:rFonts w:cs="Arial"/>
              </w:rPr>
            </w:pPr>
          </w:p>
        </w:tc>
      </w:tr>
      <w:tr w:rsidR="00A13736" w:rsidRPr="00C87343" w14:paraId="729C8576" w14:textId="77777777" w:rsidTr="00546301">
        <w:trPr>
          <w:cantSplit/>
        </w:trPr>
        <w:tc>
          <w:tcPr>
            <w:tcW w:w="3795" w:type="dxa"/>
          </w:tcPr>
          <w:p w14:paraId="39855A69" w14:textId="77777777" w:rsidR="00A13736" w:rsidRPr="00C87343" w:rsidRDefault="00A13736" w:rsidP="00546301">
            <w:pPr>
              <w:rPr>
                <w:rFonts w:cs="Arial"/>
                <w:b/>
              </w:rPr>
            </w:pPr>
            <w:r>
              <w:rPr>
                <w:rFonts w:cs="Arial"/>
                <w:b/>
              </w:rPr>
              <w:t>“Fire Safety Certificate”</w:t>
            </w:r>
          </w:p>
        </w:tc>
        <w:tc>
          <w:tcPr>
            <w:tcW w:w="4820" w:type="dxa"/>
          </w:tcPr>
          <w:p w14:paraId="753DFDE3" w14:textId="77777777" w:rsidR="00A13736" w:rsidRDefault="00A13736" w:rsidP="00546301">
            <w:pPr>
              <w:rPr>
                <w:rFonts w:cs="Arial"/>
              </w:rPr>
            </w:pPr>
            <w:r>
              <w:rPr>
                <w:rFonts w:cs="Arial"/>
              </w:rPr>
              <w:t>Means a fire safety certificate in accordance with the Building Regulations;</w:t>
            </w:r>
          </w:p>
          <w:p w14:paraId="74AEC131" w14:textId="77777777" w:rsidR="00A13736" w:rsidRDefault="00A13736" w:rsidP="00546301">
            <w:pPr>
              <w:rPr>
                <w:rFonts w:cs="Arial"/>
              </w:rPr>
            </w:pPr>
          </w:p>
          <w:p w14:paraId="4BEA3267" w14:textId="77777777" w:rsidR="00A13736" w:rsidRPr="00C87343" w:rsidRDefault="00A13736" w:rsidP="00546301">
            <w:pPr>
              <w:rPr>
                <w:rFonts w:cs="Arial"/>
              </w:rPr>
            </w:pPr>
          </w:p>
        </w:tc>
      </w:tr>
      <w:tr w:rsidR="00A13736" w:rsidRPr="00C87343" w14:paraId="0BA9FD88" w14:textId="77777777" w:rsidTr="00546301">
        <w:trPr>
          <w:cantSplit/>
        </w:trPr>
        <w:tc>
          <w:tcPr>
            <w:tcW w:w="3795" w:type="dxa"/>
          </w:tcPr>
          <w:p w14:paraId="09B24E4F" w14:textId="3FF3F660" w:rsidR="00A13736" w:rsidRDefault="00A13736" w:rsidP="00546301">
            <w:pPr>
              <w:rPr>
                <w:rFonts w:cs="Arial"/>
                <w:b/>
              </w:rPr>
            </w:pPr>
            <w:r>
              <w:rPr>
                <w:rFonts w:cs="Arial"/>
                <w:b/>
              </w:rPr>
              <w:t>“Framework Agreement”</w:t>
            </w:r>
          </w:p>
        </w:tc>
        <w:tc>
          <w:tcPr>
            <w:tcW w:w="4820" w:type="dxa"/>
          </w:tcPr>
          <w:p w14:paraId="1872EAE4" w14:textId="26EEBE5D" w:rsidR="00A13736" w:rsidRDefault="00A13736" w:rsidP="00546301">
            <w:pPr>
              <w:rPr>
                <w:rFonts w:cs="Arial"/>
              </w:rPr>
            </w:pPr>
            <w:r>
              <w:rPr>
                <w:rFonts w:cs="Arial"/>
              </w:rPr>
              <w:t xml:space="preserve">Clúid’s Partnering </w:t>
            </w:r>
            <w:r w:rsidR="00FD5B5B">
              <w:rPr>
                <w:rFonts w:cs="Arial"/>
              </w:rPr>
              <w:t xml:space="preserve">Framework </w:t>
            </w:r>
            <w:r>
              <w:rPr>
                <w:rFonts w:cs="Arial"/>
              </w:rPr>
              <w:t>Agreement which will be available at Stage 2 – it will set out the Terms and Conditions of the Framework</w:t>
            </w:r>
          </w:p>
        </w:tc>
      </w:tr>
      <w:tr w:rsidR="00A13736" w:rsidRPr="00C87343" w14:paraId="06200D1C" w14:textId="77777777" w:rsidTr="00546301">
        <w:trPr>
          <w:cantSplit/>
        </w:trPr>
        <w:tc>
          <w:tcPr>
            <w:tcW w:w="3795" w:type="dxa"/>
          </w:tcPr>
          <w:p w14:paraId="79B8FD38" w14:textId="77777777" w:rsidR="00A13736" w:rsidRDefault="00A13736" w:rsidP="00546301">
            <w:pPr>
              <w:rPr>
                <w:rFonts w:cs="Arial"/>
                <w:b/>
              </w:rPr>
            </w:pPr>
            <w:r>
              <w:rPr>
                <w:rFonts w:cs="Arial"/>
                <w:b/>
              </w:rPr>
              <w:lastRenderedPageBreak/>
              <w:t>“Funder”</w:t>
            </w:r>
          </w:p>
        </w:tc>
        <w:tc>
          <w:tcPr>
            <w:tcW w:w="4820" w:type="dxa"/>
          </w:tcPr>
          <w:p w14:paraId="0A952774" w14:textId="77777777" w:rsidR="00A13736" w:rsidRDefault="00A13736" w:rsidP="00546301">
            <w:pPr>
              <w:rPr>
                <w:rFonts w:cs="Arial"/>
              </w:rPr>
            </w:pPr>
            <w:r>
              <w:rPr>
                <w:rFonts w:cs="Arial"/>
              </w:rPr>
              <w:t>Means the Housing Finance Agency or other</w:t>
            </w:r>
          </w:p>
          <w:p w14:paraId="48D74933" w14:textId="77777777" w:rsidR="00A13736" w:rsidRDefault="00A13736" w:rsidP="00546301">
            <w:pPr>
              <w:rPr>
                <w:rFonts w:cs="Arial"/>
              </w:rPr>
            </w:pPr>
          </w:p>
        </w:tc>
      </w:tr>
      <w:tr w:rsidR="00A13736" w:rsidRPr="00C87343" w14:paraId="52A976CB" w14:textId="77777777" w:rsidTr="00546301">
        <w:trPr>
          <w:cantSplit/>
        </w:trPr>
        <w:tc>
          <w:tcPr>
            <w:tcW w:w="3795" w:type="dxa"/>
          </w:tcPr>
          <w:p w14:paraId="16A3AE03" w14:textId="77777777" w:rsidR="00A13736" w:rsidRDefault="00A13736" w:rsidP="00546301">
            <w:pPr>
              <w:rPr>
                <w:rFonts w:cs="Arial"/>
                <w:b/>
              </w:rPr>
            </w:pPr>
            <w:r>
              <w:rPr>
                <w:rFonts w:cs="Arial"/>
                <w:b/>
              </w:rPr>
              <w:t>“Funder’s Representative”</w:t>
            </w:r>
          </w:p>
        </w:tc>
        <w:tc>
          <w:tcPr>
            <w:tcW w:w="4820" w:type="dxa"/>
          </w:tcPr>
          <w:p w14:paraId="20575D78" w14:textId="77777777" w:rsidR="00A13736" w:rsidRDefault="00A13736" w:rsidP="00546301">
            <w:pPr>
              <w:rPr>
                <w:rFonts w:cs="Arial"/>
              </w:rPr>
            </w:pPr>
            <w:r>
              <w:rPr>
                <w:rFonts w:cs="Arial"/>
              </w:rPr>
              <w:t>Means such architect, quantity surveyor or other competent person as the Funder may appoint from time to time and notify to the Contractor and Clúid;</w:t>
            </w:r>
          </w:p>
        </w:tc>
      </w:tr>
      <w:tr w:rsidR="00A13736" w:rsidRPr="00C87343" w14:paraId="16904633" w14:textId="77777777" w:rsidTr="00546301">
        <w:tc>
          <w:tcPr>
            <w:tcW w:w="3795" w:type="dxa"/>
          </w:tcPr>
          <w:p w14:paraId="4A3F3E69" w14:textId="77777777" w:rsidR="00A13736" w:rsidRPr="00C87343" w:rsidRDefault="00A13736" w:rsidP="00546301">
            <w:pPr>
              <w:rPr>
                <w:rFonts w:cs="Arial"/>
                <w:b/>
              </w:rPr>
            </w:pPr>
            <w:r w:rsidRPr="00C87343">
              <w:rPr>
                <w:rFonts w:cs="Arial"/>
                <w:b/>
              </w:rPr>
              <w:t xml:space="preserve">“Good Industry Practice” </w:t>
            </w:r>
          </w:p>
        </w:tc>
        <w:tc>
          <w:tcPr>
            <w:tcW w:w="4820" w:type="dxa"/>
          </w:tcPr>
          <w:p w14:paraId="774A14DD" w14:textId="77777777" w:rsidR="00A13736" w:rsidRDefault="00A13736" w:rsidP="00546301">
            <w:pPr>
              <w:rPr>
                <w:rFonts w:cs="Arial"/>
              </w:rPr>
            </w:pPr>
            <w:r w:rsidRPr="00C87343">
              <w:rPr>
                <w:rFonts w:cs="Arial"/>
              </w:rPr>
              <w:t>means the exercise of that degree of skill, diligence, prudence and foresight which would reasonably be expected from a skilled and experienced builder and developer engaged in Ireland in the design and construction of works seeking in good faith to comply with its contractual obligations, complying with all applicable laws, codes of professional conduct, relevant codes of practice, Irish, European and other relevant standards, building regulations, all conditions of planning and other consents;</w:t>
            </w:r>
          </w:p>
          <w:p w14:paraId="700F5081" w14:textId="77777777" w:rsidR="00A13736" w:rsidRPr="00C87343" w:rsidRDefault="00A13736" w:rsidP="00546301">
            <w:pPr>
              <w:rPr>
                <w:rFonts w:cs="Arial"/>
              </w:rPr>
            </w:pPr>
          </w:p>
        </w:tc>
      </w:tr>
      <w:tr w:rsidR="00A13736" w:rsidRPr="00C87343" w14:paraId="3FF25CD4" w14:textId="77777777" w:rsidTr="00546301">
        <w:trPr>
          <w:cantSplit/>
        </w:trPr>
        <w:tc>
          <w:tcPr>
            <w:tcW w:w="3795" w:type="dxa"/>
          </w:tcPr>
          <w:p w14:paraId="37E1C435" w14:textId="77777777" w:rsidR="00A13736" w:rsidRPr="00C87343" w:rsidRDefault="00A13736" w:rsidP="00546301">
            <w:pPr>
              <w:rPr>
                <w:rFonts w:cs="Arial"/>
                <w:b/>
              </w:rPr>
            </w:pPr>
            <w:r w:rsidRPr="00D64753">
              <w:rPr>
                <w:rFonts w:cs="Arial"/>
                <w:b/>
              </w:rPr>
              <w:t>“Independent Architect”</w:t>
            </w:r>
          </w:p>
        </w:tc>
        <w:tc>
          <w:tcPr>
            <w:tcW w:w="4820" w:type="dxa"/>
          </w:tcPr>
          <w:p w14:paraId="6B30E923" w14:textId="77777777" w:rsidR="00A13736" w:rsidRDefault="00A13736" w:rsidP="00546301">
            <w:pPr>
              <w:rPr>
                <w:rFonts w:cs="Arial"/>
              </w:rPr>
            </w:pPr>
            <w:r w:rsidRPr="00C87343">
              <w:rPr>
                <w:rFonts w:cs="Arial"/>
              </w:rPr>
              <w:t xml:space="preserve">means such Architect as may be appointed (in default of agreement by the Employer) by the President for the time being of the Royal Institute of Architects of Ireland (RIAI) on the application of either the Employer or the Developer for the purposes set out in this </w:t>
            </w:r>
            <w:r w:rsidRPr="00C87343" w:rsidDel="009D5494">
              <w:rPr>
                <w:rFonts w:cs="Arial"/>
              </w:rPr>
              <w:t>Agreement</w:t>
            </w:r>
            <w:r w:rsidRPr="00722C06">
              <w:rPr>
                <w:rFonts w:cs="Arial"/>
              </w:rPr>
              <w:t>.</w:t>
            </w:r>
          </w:p>
          <w:p w14:paraId="4E6CD348" w14:textId="77777777" w:rsidR="00A13736" w:rsidRPr="00C87343" w:rsidRDefault="00A13736" w:rsidP="00546301">
            <w:pPr>
              <w:rPr>
                <w:rFonts w:cs="Arial"/>
              </w:rPr>
            </w:pPr>
          </w:p>
        </w:tc>
      </w:tr>
      <w:tr w:rsidR="00A13736" w:rsidRPr="00C87343" w14:paraId="359F7AD7" w14:textId="77777777" w:rsidTr="00546301">
        <w:trPr>
          <w:cantSplit/>
        </w:trPr>
        <w:tc>
          <w:tcPr>
            <w:tcW w:w="3795" w:type="dxa"/>
          </w:tcPr>
          <w:p w14:paraId="4FE00B87" w14:textId="400DDDE9" w:rsidR="00A13736" w:rsidRPr="00C87343" w:rsidRDefault="00A13736" w:rsidP="00546301">
            <w:pPr>
              <w:rPr>
                <w:rFonts w:cs="Arial"/>
                <w:b/>
              </w:rPr>
            </w:pPr>
            <w:r w:rsidRPr="00C87343">
              <w:rPr>
                <w:rFonts w:cs="Arial"/>
                <w:b/>
              </w:rPr>
              <w:t>“Invitation to Tender”</w:t>
            </w:r>
          </w:p>
        </w:tc>
        <w:tc>
          <w:tcPr>
            <w:tcW w:w="4820" w:type="dxa"/>
          </w:tcPr>
          <w:p w14:paraId="6F070D2E" w14:textId="77777777" w:rsidR="00A13736" w:rsidRDefault="00A13736" w:rsidP="00546301">
            <w:pPr>
              <w:pStyle w:val="NoSpacing"/>
              <w:spacing w:line="360" w:lineRule="auto"/>
              <w:rPr>
                <w:rFonts w:eastAsia="Times New Roman" w:cs="Arial"/>
              </w:rPr>
            </w:pPr>
            <w:r w:rsidRPr="00C87343">
              <w:rPr>
                <w:rFonts w:eastAsia="Times New Roman" w:cs="Arial"/>
              </w:rPr>
              <w:t xml:space="preserve">means the document issued by the Client to suitably qualified Candidates at Stage 2 </w:t>
            </w:r>
          </w:p>
          <w:p w14:paraId="61272411" w14:textId="1E8C0495" w:rsidR="00A13736" w:rsidRPr="00C87343" w:rsidRDefault="00A13736" w:rsidP="00546301">
            <w:pPr>
              <w:rPr>
                <w:rFonts w:cs="Arial"/>
              </w:rPr>
            </w:pPr>
          </w:p>
        </w:tc>
      </w:tr>
      <w:tr w:rsidR="00A13736" w:rsidRPr="00C87343" w14:paraId="5F312FE8" w14:textId="77777777" w:rsidTr="00546301">
        <w:trPr>
          <w:cantSplit/>
        </w:trPr>
        <w:tc>
          <w:tcPr>
            <w:tcW w:w="3795" w:type="dxa"/>
          </w:tcPr>
          <w:p w14:paraId="42385BB4" w14:textId="7C91A03C" w:rsidR="00A13736" w:rsidRDefault="00A13736" w:rsidP="00546301">
            <w:pPr>
              <w:rPr>
                <w:rFonts w:cs="Arial"/>
                <w:b/>
              </w:rPr>
            </w:pPr>
            <w:r w:rsidRPr="00C87343">
              <w:rPr>
                <w:rFonts w:cs="Arial"/>
                <w:b/>
              </w:rPr>
              <w:lastRenderedPageBreak/>
              <w:t>“Law”</w:t>
            </w:r>
          </w:p>
        </w:tc>
        <w:tc>
          <w:tcPr>
            <w:tcW w:w="4820" w:type="dxa"/>
          </w:tcPr>
          <w:p w14:paraId="79BD07D1" w14:textId="11D3CFD5" w:rsidR="00A13736" w:rsidRDefault="00A13736" w:rsidP="00546301">
            <w:pPr>
              <w:rPr>
                <w:rFonts w:cs="Arial"/>
              </w:rPr>
            </w:pPr>
            <w:r w:rsidRPr="00C87343">
              <w:rPr>
                <w:rFonts w:cs="Arial"/>
              </w:rPr>
              <w:t xml:space="preserve">means every act of the Oireachtas that may be relevant to the Projects and the Sites, its use or to </w:t>
            </w:r>
            <w:r w:rsidR="00FD5B5B" w:rsidRPr="00C87343">
              <w:rPr>
                <w:rFonts w:cs="Arial"/>
              </w:rPr>
              <w:t>any</w:t>
            </w:r>
            <w:r w:rsidR="00FD5B5B">
              <w:rPr>
                <w:rFonts w:cs="Arial"/>
              </w:rPr>
              <w:t xml:space="preserve"> </w:t>
            </w:r>
            <w:r w:rsidR="00FD5B5B" w:rsidRPr="00C87343">
              <w:rPr>
                <w:rFonts w:cs="Arial"/>
              </w:rPr>
              <w:t>thing</w:t>
            </w:r>
            <w:r w:rsidRPr="00C87343">
              <w:rPr>
                <w:rFonts w:cs="Arial"/>
              </w:rPr>
              <w:t xml:space="preserve"> or any person on the Site at any time including, (without limitation), every act of the Oireachtas whether named in this Agreement or not or whether in force today or not and any subsequent statutory re-enactment or modification of any act of the Oireachtas and any other order, regulation, directive, bye-law, rule, consent or licence made or granted under any act of the Oireachtas or by any public or local authority (acting in its official capacity) or by any court of competent jurisdiction and any law, regulation or directive of the European Union;</w:t>
            </w:r>
          </w:p>
          <w:p w14:paraId="0722DAD1" w14:textId="7C989B12" w:rsidR="00A13736" w:rsidRDefault="00A13736" w:rsidP="00546301">
            <w:pPr>
              <w:rPr>
                <w:rFonts w:cs="Arial"/>
              </w:rPr>
            </w:pPr>
          </w:p>
        </w:tc>
      </w:tr>
      <w:tr w:rsidR="00A13736" w:rsidRPr="00C87343" w14:paraId="565BB9C2" w14:textId="77777777" w:rsidTr="00546301">
        <w:trPr>
          <w:cantSplit/>
        </w:trPr>
        <w:tc>
          <w:tcPr>
            <w:tcW w:w="3795" w:type="dxa"/>
          </w:tcPr>
          <w:p w14:paraId="6B0F8B2E" w14:textId="77777777" w:rsidR="00A13736" w:rsidRPr="00C87343" w:rsidRDefault="00A13736" w:rsidP="00546301">
            <w:pPr>
              <w:rPr>
                <w:rFonts w:cs="Arial"/>
                <w:b/>
              </w:rPr>
            </w:pPr>
            <w:r w:rsidRPr="00C87343">
              <w:rPr>
                <w:rFonts w:cs="Arial"/>
                <w:b/>
              </w:rPr>
              <w:t>“Material Sub-Contractor”</w:t>
            </w:r>
          </w:p>
          <w:p w14:paraId="7D07C905" w14:textId="63E1DE06" w:rsidR="00A13736" w:rsidRPr="00C87343" w:rsidRDefault="00A13736" w:rsidP="00546301">
            <w:pPr>
              <w:rPr>
                <w:rFonts w:cs="Arial"/>
                <w:b/>
              </w:rPr>
            </w:pPr>
          </w:p>
        </w:tc>
        <w:tc>
          <w:tcPr>
            <w:tcW w:w="4820" w:type="dxa"/>
          </w:tcPr>
          <w:p w14:paraId="4E5B5F58" w14:textId="77777777" w:rsidR="00A13736" w:rsidRDefault="00A13736" w:rsidP="00546301">
            <w:pPr>
              <w:rPr>
                <w:rFonts w:cs="Arial"/>
              </w:rPr>
            </w:pPr>
            <w:r w:rsidRPr="00C87343">
              <w:rPr>
                <w:rFonts w:cs="Arial"/>
              </w:rPr>
              <w:t xml:space="preserve">means any sub-contractor employed by the Contractor to undertake works or provide services which form part of the Project and includes a design </w:t>
            </w:r>
            <w:r w:rsidRPr="00C87343" w:rsidDel="009D5494">
              <w:rPr>
                <w:rFonts w:cs="Arial"/>
              </w:rPr>
              <w:t>element</w:t>
            </w:r>
            <w:r w:rsidRPr="00722C06">
              <w:rPr>
                <w:rFonts w:cs="Arial"/>
              </w:rPr>
              <w:t>.</w:t>
            </w:r>
          </w:p>
          <w:p w14:paraId="59817469" w14:textId="77777777" w:rsidR="00A13736" w:rsidRPr="00C87343" w:rsidRDefault="00A13736" w:rsidP="00546301">
            <w:pPr>
              <w:pStyle w:val="NoSpacing"/>
              <w:spacing w:line="360" w:lineRule="auto"/>
              <w:rPr>
                <w:rFonts w:eastAsia="Times New Roman" w:cs="Arial"/>
              </w:rPr>
            </w:pPr>
          </w:p>
        </w:tc>
      </w:tr>
      <w:tr w:rsidR="00A13736" w:rsidRPr="00C87343" w14:paraId="52A90353" w14:textId="77777777" w:rsidTr="00546301">
        <w:trPr>
          <w:cantSplit/>
        </w:trPr>
        <w:tc>
          <w:tcPr>
            <w:tcW w:w="3795" w:type="dxa"/>
          </w:tcPr>
          <w:p w14:paraId="17F22A9C" w14:textId="2B2E4603" w:rsidR="00A13736" w:rsidRPr="00C87343" w:rsidRDefault="00A13736" w:rsidP="00546301">
            <w:pPr>
              <w:rPr>
                <w:rFonts w:cs="Arial"/>
                <w:b/>
              </w:rPr>
            </w:pPr>
            <w:r w:rsidRPr="00C87343">
              <w:rPr>
                <w:rFonts w:cs="Arial"/>
                <w:b/>
              </w:rPr>
              <w:t>“Mechanical and Electrical Engineer”</w:t>
            </w:r>
          </w:p>
        </w:tc>
        <w:tc>
          <w:tcPr>
            <w:tcW w:w="4820" w:type="dxa"/>
          </w:tcPr>
          <w:p w14:paraId="2940B696" w14:textId="77777777" w:rsidR="00A13736" w:rsidRDefault="00A13736" w:rsidP="00546301">
            <w:pPr>
              <w:rPr>
                <w:rFonts w:cs="Arial"/>
              </w:rPr>
            </w:pPr>
            <w:r w:rsidRPr="00C87343">
              <w:rPr>
                <w:rFonts w:cs="Arial"/>
              </w:rPr>
              <w:t>Means suitably qualified</w:t>
            </w:r>
            <w:r>
              <w:rPr>
                <w:rFonts w:cs="Arial"/>
              </w:rPr>
              <w:t xml:space="preserve"> (chartered member of the appropriate professional body </w:t>
            </w:r>
            <w:r w:rsidDel="009D5494">
              <w:rPr>
                <w:rFonts w:cs="Arial"/>
              </w:rPr>
              <w:t>e.g</w:t>
            </w:r>
            <w:r>
              <w:rPr>
                <w:rFonts w:cs="Arial"/>
              </w:rPr>
              <w:t>., IEI or similar)</w:t>
            </w:r>
            <w:r w:rsidRPr="00C87343">
              <w:rPr>
                <w:rFonts w:cs="Arial"/>
              </w:rPr>
              <w:t xml:space="preserve"> and experienced person or firm as may be appointed by the Contractor </w:t>
            </w:r>
            <w:r>
              <w:rPr>
                <w:rFonts w:cs="Arial"/>
              </w:rPr>
              <w:t>or novated by Clúid Housing to the Contractor</w:t>
            </w:r>
            <w:r w:rsidRPr="00C87343">
              <w:rPr>
                <w:rFonts w:cs="Arial"/>
              </w:rPr>
              <w:t xml:space="preserve"> to be the Mechanical and Electrical Engineer in relation to the </w:t>
            </w:r>
            <w:r w:rsidRPr="00C87343" w:rsidDel="002F0C6B">
              <w:rPr>
                <w:rFonts w:cs="Arial"/>
              </w:rPr>
              <w:t>Project</w:t>
            </w:r>
            <w:r w:rsidRPr="00722C06">
              <w:rPr>
                <w:rFonts w:cs="Arial"/>
              </w:rPr>
              <w:t>.</w:t>
            </w:r>
          </w:p>
          <w:p w14:paraId="4013CCEA" w14:textId="77777777" w:rsidR="00A13736" w:rsidRPr="00C87343" w:rsidRDefault="00A13736" w:rsidP="00546301">
            <w:pPr>
              <w:rPr>
                <w:rFonts w:cs="Arial"/>
              </w:rPr>
            </w:pPr>
          </w:p>
        </w:tc>
      </w:tr>
      <w:tr w:rsidR="00A13736" w:rsidRPr="00C87343" w14:paraId="7A965F4B" w14:textId="77777777" w:rsidTr="00546301">
        <w:tc>
          <w:tcPr>
            <w:tcW w:w="3795" w:type="dxa"/>
          </w:tcPr>
          <w:p w14:paraId="2092B165" w14:textId="32A955A3" w:rsidR="00A13736" w:rsidRPr="00C87343" w:rsidRDefault="00A13736" w:rsidP="00546301">
            <w:pPr>
              <w:rPr>
                <w:rFonts w:cs="Arial"/>
                <w:b/>
              </w:rPr>
            </w:pPr>
            <w:r>
              <w:rPr>
                <w:rFonts w:cs="Arial"/>
                <w:b/>
              </w:rPr>
              <w:t>“Parties”</w:t>
            </w:r>
          </w:p>
        </w:tc>
        <w:tc>
          <w:tcPr>
            <w:tcW w:w="4820" w:type="dxa"/>
          </w:tcPr>
          <w:p w14:paraId="062CAA85" w14:textId="25470A16" w:rsidR="00A13736" w:rsidRPr="00C87343" w:rsidRDefault="00A13736" w:rsidP="00546301">
            <w:pPr>
              <w:rPr>
                <w:rFonts w:cs="Arial"/>
              </w:rPr>
            </w:pPr>
            <w:r>
              <w:rPr>
                <w:rFonts w:cs="Arial"/>
              </w:rPr>
              <w:t>Mean the parties to this Agreement and ‘Party’ means any one of them;</w:t>
            </w:r>
          </w:p>
        </w:tc>
      </w:tr>
      <w:tr w:rsidR="00A13736" w:rsidRPr="00C87343" w14:paraId="6CFFADF0" w14:textId="77777777" w:rsidTr="00546301">
        <w:tc>
          <w:tcPr>
            <w:tcW w:w="3795" w:type="dxa"/>
          </w:tcPr>
          <w:p w14:paraId="75D2BC2D" w14:textId="7DB1E199" w:rsidR="00A13736" w:rsidRPr="00C87343" w:rsidRDefault="00A13736" w:rsidP="00546301">
            <w:pPr>
              <w:rPr>
                <w:rFonts w:cs="Arial"/>
                <w:b/>
              </w:rPr>
            </w:pPr>
            <w:r w:rsidRPr="00C87343">
              <w:rPr>
                <w:rFonts w:cs="Arial"/>
                <w:b/>
              </w:rPr>
              <w:t>“Performance Bond”</w:t>
            </w:r>
          </w:p>
        </w:tc>
        <w:tc>
          <w:tcPr>
            <w:tcW w:w="4820" w:type="dxa"/>
          </w:tcPr>
          <w:p w14:paraId="2C28A2C5" w14:textId="77777777" w:rsidR="00A13736" w:rsidRDefault="00A13736" w:rsidP="00546301">
            <w:pPr>
              <w:rPr>
                <w:rFonts w:cs="Arial"/>
              </w:rPr>
            </w:pPr>
            <w:r w:rsidRPr="00C87343">
              <w:rPr>
                <w:rFonts w:cs="Arial"/>
              </w:rPr>
              <w:t xml:space="preserve">is the bond referred to </w:t>
            </w:r>
            <w:r>
              <w:rPr>
                <w:rFonts w:cs="Arial"/>
              </w:rPr>
              <w:t>in</w:t>
            </w:r>
            <w:r w:rsidRPr="00C87343">
              <w:rPr>
                <w:rFonts w:cs="Arial"/>
              </w:rPr>
              <w:t xml:space="preserve"> the Project Information Memorandum</w:t>
            </w:r>
            <w:r>
              <w:rPr>
                <w:rFonts w:cs="Arial"/>
              </w:rPr>
              <w:t xml:space="preserve"> /</w:t>
            </w:r>
            <w:r w:rsidDel="009D5494">
              <w:rPr>
                <w:rFonts w:cs="Arial"/>
              </w:rPr>
              <w:t xml:space="preserve">Scope </w:t>
            </w:r>
            <w:r>
              <w:rPr>
                <w:rFonts w:cs="Arial"/>
              </w:rPr>
              <w:t>(which will be available at Stage 2 of this procedure)</w:t>
            </w:r>
          </w:p>
          <w:p w14:paraId="3787BA37" w14:textId="77777777" w:rsidR="00A13736" w:rsidRPr="00C87343" w:rsidRDefault="00A13736" w:rsidP="00546301">
            <w:pPr>
              <w:rPr>
                <w:rFonts w:cs="Arial"/>
              </w:rPr>
            </w:pPr>
          </w:p>
        </w:tc>
      </w:tr>
      <w:tr w:rsidR="00A13736" w:rsidRPr="00C87343" w14:paraId="3955B7BA" w14:textId="77777777" w:rsidTr="00546301">
        <w:tc>
          <w:tcPr>
            <w:tcW w:w="3795" w:type="dxa"/>
          </w:tcPr>
          <w:p w14:paraId="27C0C7DA" w14:textId="4961C764" w:rsidR="00A13736" w:rsidRPr="00C87343" w:rsidRDefault="00A13736" w:rsidP="00546301">
            <w:pPr>
              <w:rPr>
                <w:rFonts w:cs="Arial"/>
                <w:b/>
              </w:rPr>
            </w:pPr>
            <w:r w:rsidRPr="00C87343">
              <w:rPr>
                <w:rFonts w:cs="Arial"/>
                <w:b/>
              </w:rPr>
              <w:lastRenderedPageBreak/>
              <w:t>“Performance Bond Percentage”</w:t>
            </w:r>
          </w:p>
        </w:tc>
        <w:tc>
          <w:tcPr>
            <w:tcW w:w="4820" w:type="dxa"/>
          </w:tcPr>
          <w:p w14:paraId="29BFACD2" w14:textId="252D3545" w:rsidR="00A13736" w:rsidRPr="00C87343" w:rsidRDefault="00A13736" w:rsidP="00546301">
            <w:pPr>
              <w:rPr>
                <w:rFonts w:cs="Arial"/>
              </w:rPr>
            </w:pPr>
            <w:r w:rsidRPr="00C87343">
              <w:rPr>
                <w:rFonts w:cs="Arial"/>
              </w:rPr>
              <w:t xml:space="preserve">Means </w:t>
            </w:r>
            <w:r w:rsidR="003C388D">
              <w:rPr>
                <w:rFonts w:cs="Arial"/>
              </w:rPr>
              <w:t>10</w:t>
            </w:r>
            <w:r w:rsidRPr="00C87343">
              <w:rPr>
                <w:rFonts w:cs="Arial"/>
                <w:lang w:eastAsia="en-IE"/>
              </w:rPr>
              <w:t xml:space="preserve">% of the </w:t>
            </w:r>
            <w:r>
              <w:rPr>
                <w:rFonts w:cs="Arial"/>
                <w:lang w:eastAsia="en-IE"/>
              </w:rPr>
              <w:t>cost of construction (VAT inclusive) being the cost of the Works exclusive of planning contributions and professional fees;</w:t>
            </w:r>
          </w:p>
        </w:tc>
      </w:tr>
      <w:tr w:rsidR="00A13736" w:rsidRPr="00C87343" w14:paraId="24155350" w14:textId="77777777" w:rsidTr="00546301">
        <w:tc>
          <w:tcPr>
            <w:tcW w:w="3795" w:type="dxa"/>
          </w:tcPr>
          <w:p w14:paraId="28762055" w14:textId="7B4FB558" w:rsidR="00A13736" w:rsidRPr="00C87343" w:rsidRDefault="00A13736" w:rsidP="00546301">
            <w:pPr>
              <w:rPr>
                <w:rFonts w:cs="Arial"/>
                <w:b/>
              </w:rPr>
            </w:pPr>
            <w:r w:rsidRPr="00C87343">
              <w:rPr>
                <w:rFonts w:cs="Arial"/>
                <w:b/>
              </w:rPr>
              <w:t xml:space="preserve">“Planning Authority” </w:t>
            </w:r>
          </w:p>
        </w:tc>
        <w:tc>
          <w:tcPr>
            <w:tcW w:w="4820" w:type="dxa"/>
          </w:tcPr>
          <w:p w14:paraId="14F55D9F" w14:textId="3BECF046" w:rsidR="00A13736" w:rsidRPr="00C87343" w:rsidRDefault="00A13736" w:rsidP="00546301">
            <w:pPr>
              <w:rPr>
                <w:rFonts w:cs="Arial"/>
              </w:rPr>
            </w:pPr>
            <w:r w:rsidRPr="00C87343">
              <w:rPr>
                <w:rFonts w:cs="Arial"/>
              </w:rPr>
              <w:t xml:space="preserve">means the Planning Authority relevant to the </w:t>
            </w:r>
            <w:r>
              <w:rPr>
                <w:rFonts w:cs="Arial"/>
              </w:rPr>
              <w:t>development site</w:t>
            </w:r>
          </w:p>
        </w:tc>
      </w:tr>
      <w:tr w:rsidR="00A13736" w:rsidRPr="00C87343" w14:paraId="36C74D1B" w14:textId="77777777" w:rsidTr="00546301">
        <w:tc>
          <w:tcPr>
            <w:tcW w:w="3795" w:type="dxa"/>
          </w:tcPr>
          <w:p w14:paraId="6129E087" w14:textId="71754D9A" w:rsidR="00A13736" w:rsidRPr="00C87343" w:rsidRDefault="00A13736" w:rsidP="00546301">
            <w:pPr>
              <w:jc w:val="left"/>
              <w:rPr>
                <w:rFonts w:cs="Arial"/>
                <w:b/>
              </w:rPr>
            </w:pPr>
            <w:r>
              <w:rPr>
                <w:rFonts w:cs="Arial"/>
                <w:b/>
              </w:rPr>
              <w:t>“Planning Permission”</w:t>
            </w:r>
          </w:p>
        </w:tc>
        <w:tc>
          <w:tcPr>
            <w:tcW w:w="4820" w:type="dxa"/>
          </w:tcPr>
          <w:p w14:paraId="1E978B4A" w14:textId="71101F77" w:rsidR="00A13736" w:rsidRPr="00C87343" w:rsidRDefault="00A13736" w:rsidP="00546301">
            <w:pPr>
              <w:rPr>
                <w:rFonts w:cs="Arial"/>
              </w:rPr>
            </w:pPr>
            <w:r>
              <w:rPr>
                <w:rFonts w:cs="Arial"/>
              </w:rPr>
              <w:t>Means the final grant of planning permission in respect of the relevant Project;</w:t>
            </w:r>
          </w:p>
        </w:tc>
      </w:tr>
      <w:tr w:rsidR="00A13736" w:rsidRPr="00C87343" w14:paraId="051D348A" w14:textId="77777777" w:rsidTr="00546301">
        <w:tc>
          <w:tcPr>
            <w:tcW w:w="3795" w:type="dxa"/>
          </w:tcPr>
          <w:p w14:paraId="16E5D9A1" w14:textId="577A007C" w:rsidR="00A13736" w:rsidRPr="00C87343" w:rsidRDefault="00A13736" w:rsidP="00546301">
            <w:pPr>
              <w:rPr>
                <w:rFonts w:cs="Arial"/>
                <w:b/>
              </w:rPr>
            </w:pPr>
            <w:r>
              <w:rPr>
                <w:rFonts w:cs="Arial"/>
                <w:b/>
              </w:rPr>
              <w:t>“Practical Completion”</w:t>
            </w:r>
          </w:p>
        </w:tc>
        <w:tc>
          <w:tcPr>
            <w:tcW w:w="4820" w:type="dxa"/>
          </w:tcPr>
          <w:p w14:paraId="0ADAC0A5" w14:textId="632D4FD0" w:rsidR="00A13736" w:rsidRPr="00C87343" w:rsidRDefault="00A13736" w:rsidP="00546301">
            <w:pPr>
              <w:rPr>
                <w:rFonts w:cs="Arial"/>
              </w:rPr>
            </w:pPr>
            <w:r>
              <w:rPr>
                <w:rFonts w:cs="Arial"/>
              </w:rPr>
              <w:t>Means that the Project has been carried to such a stage that it can be taken over and used by Clúid for its intended purposes, that any items then outstanding or any defects then patent are of a trivial nature only and are such that their completion of rectification does not interfere with or interrupt such use, the Certificate of Compliance on Completion has been entered on to the register of the relevant Building Control Authority AND all documents required have been delivered by the Contractor to Clúid;</w:t>
            </w:r>
          </w:p>
        </w:tc>
      </w:tr>
      <w:tr w:rsidR="00A13736" w:rsidRPr="00C87343" w14:paraId="67BD79F3" w14:textId="77777777" w:rsidTr="00546301">
        <w:tc>
          <w:tcPr>
            <w:tcW w:w="3795" w:type="dxa"/>
          </w:tcPr>
          <w:p w14:paraId="4C754742" w14:textId="486A3A4F" w:rsidR="00A13736" w:rsidRPr="00C87343" w:rsidRDefault="00A13736" w:rsidP="00546301">
            <w:pPr>
              <w:rPr>
                <w:rFonts w:cs="Arial"/>
                <w:b/>
              </w:rPr>
            </w:pPr>
            <w:r>
              <w:rPr>
                <w:rFonts w:cs="Arial"/>
                <w:b/>
              </w:rPr>
              <w:t>“Professional Services Withholding Tax”</w:t>
            </w:r>
          </w:p>
        </w:tc>
        <w:tc>
          <w:tcPr>
            <w:tcW w:w="4820" w:type="dxa"/>
          </w:tcPr>
          <w:p w14:paraId="4A3B8080" w14:textId="2DDFDDDF" w:rsidR="00A13736" w:rsidRPr="00C87343" w:rsidRDefault="00A13736" w:rsidP="00546301">
            <w:pPr>
              <w:rPr>
                <w:rFonts w:cs="Arial"/>
              </w:rPr>
            </w:pPr>
            <w:r>
              <w:rPr>
                <w:rFonts w:cs="Arial"/>
              </w:rPr>
              <w:t xml:space="preserve">Means Professional Services Withholding Tax or any similar or other </w:t>
            </w:r>
            <w:r w:rsidDel="009D5494">
              <w:rPr>
                <w:rFonts w:cs="Arial"/>
              </w:rPr>
              <w:t>tax</w:t>
            </w:r>
            <w:r>
              <w:rPr>
                <w:rFonts w:cs="Arial"/>
              </w:rPr>
              <w:t>-imposed replacing same;</w:t>
            </w:r>
          </w:p>
        </w:tc>
      </w:tr>
      <w:tr w:rsidR="00A13736" w:rsidRPr="00C87343" w14:paraId="69DDB671" w14:textId="77777777" w:rsidTr="00546301">
        <w:tc>
          <w:tcPr>
            <w:tcW w:w="3795" w:type="dxa"/>
          </w:tcPr>
          <w:p w14:paraId="6AFC5C1B" w14:textId="05C58419" w:rsidR="00A13736" w:rsidRDefault="00A13736" w:rsidP="00546301">
            <w:pPr>
              <w:rPr>
                <w:rFonts w:cs="Arial"/>
                <w:b/>
              </w:rPr>
            </w:pPr>
            <w:r w:rsidRPr="00C87343">
              <w:rPr>
                <w:rFonts w:cs="Arial"/>
                <w:b/>
              </w:rPr>
              <w:t xml:space="preserve">“Professional Team” </w:t>
            </w:r>
          </w:p>
        </w:tc>
        <w:tc>
          <w:tcPr>
            <w:tcW w:w="4820" w:type="dxa"/>
          </w:tcPr>
          <w:p w14:paraId="3670E8ED" w14:textId="77777777" w:rsidR="00A13736" w:rsidRDefault="00A13736" w:rsidP="00546301">
            <w:pPr>
              <w:rPr>
                <w:rFonts w:cs="Arial"/>
              </w:rPr>
            </w:pPr>
            <w:r w:rsidRPr="00C87343">
              <w:rPr>
                <w:rFonts w:cs="Arial"/>
              </w:rPr>
              <w:t xml:space="preserve">means the Architect, the Mechanical and Electrical Engineer, the Civil and Structural Engineer, Fire Consultant (if required), Ancillary Certifiers, Quantity Surveyor and Landscape </w:t>
            </w:r>
            <w:r w:rsidRPr="00C87343" w:rsidDel="009D5494">
              <w:rPr>
                <w:rFonts w:cs="Arial"/>
              </w:rPr>
              <w:t>Architect</w:t>
            </w:r>
            <w:r w:rsidRPr="00722C06">
              <w:rPr>
                <w:rFonts w:cs="Arial"/>
              </w:rPr>
              <w:t xml:space="preserve">. </w:t>
            </w:r>
          </w:p>
          <w:p w14:paraId="6E66692C" w14:textId="05695F12" w:rsidR="00A13736" w:rsidRDefault="00A13736" w:rsidP="00546301">
            <w:pPr>
              <w:rPr>
                <w:rFonts w:cs="Arial"/>
              </w:rPr>
            </w:pPr>
          </w:p>
        </w:tc>
      </w:tr>
      <w:tr w:rsidR="00A13736" w:rsidRPr="00C87343" w14:paraId="1751A52F" w14:textId="77777777" w:rsidTr="00546301">
        <w:tc>
          <w:tcPr>
            <w:tcW w:w="3795" w:type="dxa"/>
          </w:tcPr>
          <w:p w14:paraId="79ACF7D2" w14:textId="5B8BD73F" w:rsidR="00A13736" w:rsidRDefault="00A13736" w:rsidP="00546301">
            <w:pPr>
              <w:rPr>
                <w:rFonts w:cs="Arial"/>
                <w:b/>
              </w:rPr>
            </w:pPr>
            <w:r w:rsidRPr="00C87343">
              <w:rPr>
                <w:rFonts w:cs="Arial"/>
                <w:b/>
              </w:rPr>
              <w:t>“</w:t>
            </w:r>
            <w:r w:rsidRPr="00D64753">
              <w:rPr>
                <w:rFonts w:cs="Arial"/>
                <w:b/>
              </w:rPr>
              <w:t>Project”</w:t>
            </w:r>
            <w:r w:rsidRPr="00C87343">
              <w:rPr>
                <w:rFonts w:cs="Arial"/>
                <w:b/>
              </w:rPr>
              <w:t xml:space="preserve"> </w:t>
            </w:r>
          </w:p>
        </w:tc>
        <w:tc>
          <w:tcPr>
            <w:tcW w:w="4820" w:type="dxa"/>
          </w:tcPr>
          <w:p w14:paraId="7BAC2D45" w14:textId="677D4C0E" w:rsidR="00A13736" w:rsidRDefault="00A13736" w:rsidP="00546301">
            <w:pPr>
              <w:rPr>
                <w:rFonts w:cs="Arial"/>
              </w:rPr>
            </w:pPr>
            <w:r w:rsidRPr="00C87343">
              <w:rPr>
                <w:rFonts w:cs="Arial"/>
              </w:rPr>
              <w:t xml:space="preserve">means </w:t>
            </w:r>
            <w:r>
              <w:rPr>
                <w:rFonts w:cs="Arial"/>
              </w:rPr>
              <w:t>the development of [INSERT PROJECT] in accordance with Clúid’s Requirements and the Planning Permission and terms of the Framework Agreement for its intended use as contemplated by the Parties</w:t>
            </w:r>
          </w:p>
        </w:tc>
      </w:tr>
      <w:tr w:rsidR="00A13736" w:rsidRPr="00C87343" w14:paraId="5960C79F" w14:textId="77777777" w:rsidTr="00546301">
        <w:tc>
          <w:tcPr>
            <w:tcW w:w="3795" w:type="dxa"/>
          </w:tcPr>
          <w:p w14:paraId="323AABF4" w14:textId="15062227" w:rsidR="00A13736" w:rsidRPr="00C87343" w:rsidRDefault="00A13736" w:rsidP="00546301">
            <w:pPr>
              <w:rPr>
                <w:rFonts w:cs="Arial"/>
                <w:b/>
              </w:rPr>
            </w:pPr>
            <w:r>
              <w:rPr>
                <w:rFonts w:cs="Arial"/>
                <w:b/>
              </w:rPr>
              <w:t>“Project Manager”</w:t>
            </w:r>
          </w:p>
        </w:tc>
        <w:tc>
          <w:tcPr>
            <w:tcW w:w="4820" w:type="dxa"/>
          </w:tcPr>
          <w:p w14:paraId="2782A0D5" w14:textId="2758F47B" w:rsidR="00A13736" w:rsidRPr="00C87343" w:rsidRDefault="00A13736" w:rsidP="00546301">
            <w:pPr>
              <w:rPr>
                <w:rFonts w:cs="Arial"/>
              </w:rPr>
            </w:pPr>
            <w:r>
              <w:rPr>
                <w:rFonts w:cs="Arial"/>
              </w:rPr>
              <w:t>Means competent person appointed by the Employer to administer the construction contract;</w:t>
            </w:r>
          </w:p>
        </w:tc>
      </w:tr>
      <w:tr w:rsidR="00A13736" w:rsidRPr="00C87343" w14:paraId="3E8DB5C0" w14:textId="77777777" w:rsidTr="00546301">
        <w:trPr>
          <w:trHeight w:val="1465"/>
        </w:trPr>
        <w:tc>
          <w:tcPr>
            <w:tcW w:w="3795" w:type="dxa"/>
          </w:tcPr>
          <w:p w14:paraId="70D6FA19" w14:textId="35BC92C7" w:rsidR="00A13736" w:rsidRPr="00C87343" w:rsidRDefault="00A13736" w:rsidP="00546301">
            <w:pPr>
              <w:rPr>
                <w:rFonts w:cs="Arial"/>
                <w:b/>
              </w:rPr>
            </w:pPr>
            <w:r w:rsidRPr="00C87343">
              <w:rPr>
                <w:rFonts w:cs="Arial"/>
                <w:b/>
              </w:rPr>
              <w:lastRenderedPageBreak/>
              <w:t>“Project Supervisor for the Construction Stage”</w:t>
            </w:r>
          </w:p>
        </w:tc>
        <w:tc>
          <w:tcPr>
            <w:tcW w:w="4820" w:type="dxa"/>
          </w:tcPr>
          <w:p w14:paraId="23D3C078" w14:textId="77777777" w:rsidR="00A13736" w:rsidRDefault="00A13736" w:rsidP="00546301">
            <w:pPr>
              <w:rPr>
                <w:rFonts w:cs="Arial"/>
              </w:rPr>
            </w:pPr>
            <w:r w:rsidRPr="00C87343">
              <w:rPr>
                <w:rFonts w:cs="Arial"/>
              </w:rPr>
              <w:t xml:space="preserve">means such person as shall be appointed by the Employer as the project supervisor for the construction stage within the meaning of the Safety and Health </w:t>
            </w:r>
            <w:r w:rsidRPr="00C87343" w:rsidDel="009D5494">
              <w:rPr>
                <w:rFonts w:cs="Arial"/>
              </w:rPr>
              <w:t>Legislation</w:t>
            </w:r>
            <w:r w:rsidRPr="00722C06">
              <w:rPr>
                <w:rFonts w:cs="Arial"/>
              </w:rPr>
              <w:t>.</w:t>
            </w:r>
          </w:p>
          <w:p w14:paraId="02457B09" w14:textId="1E57A7F9" w:rsidR="00A13736" w:rsidRPr="00C87343" w:rsidRDefault="00A13736" w:rsidP="00546301">
            <w:pPr>
              <w:rPr>
                <w:rFonts w:cs="Arial"/>
              </w:rPr>
            </w:pPr>
          </w:p>
        </w:tc>
      </w:tr>
      <w:tr w:rsidR="00A13736" w:rsidRPr="00C87343" w14:paraId="77A58667" w14:textId="77777777" w:rsidTr="00546301">
        <w:trPr>
          <w:trHeight w:val="1465"/>
        </w:trPr>
        <w:tc>
          <w:tcPr>
            <w:tcW w:w="3795" w:type="dxa"/>
          </w:tcPr>
          <w:p w14:paraId="5D826A68" w14:textId="3ADD23F1" w:rsidR="00A13736" w:rsidRPr="00C87343" w:rsidRDefault="00A13736" w:rsidP="00546301">
            <w:pPr>
              <w:rPr>
                <w:rFonts w:cs="Arial"/>
                <w:b/>
              </w:rPr>
            </w:pPr>
            <w:r w:rsidRPr="00C87343">
              <w:rPr>
                <w:rFonts w:cs="Arial"/>
                <w:b/>
              </w:rPr>
              <w:t>“Project Supervisor for the Design Process”</w:t>
            </w:r>
          </w:p>
        </w:tc>
        <w:tc>
          <w:tcPr>
            <w:tcW w:w="4820" w:type="dxa"/>
          </w:tcPr>
          <w:p w14:paraId="57ED252A" w14:textId="77777777" w:rsidR="00A13736" w:rsidRDefault="00A13736" w:rsidP="00546301">
            <w:pPr>
              <w:rPr>
                <w:rFonts w:cs="Arial"/>
              </w:rPr>
            </w:pPr>
            <w:r w:rsidRPr="00C87343">
              <w:rPr>
                <w:rFonts w:cs="Arial"/>
              </w:rPr>
              <w:t xml:space="preserve">means such person as shall be appointed by the Employer as the project supervisor for the design process within the meaning of the Safety and Health </w:t>
            </w:r>
            <w:r w:rsidRPr="00C87343" w:rsidDel="009D5494">
              <w:rPr>
                <w:rFonts w:cs="Arial"/>
              </w:rPr>
              <w:t>Legislation</w:t>
            </w:r>
            <w:r w:rsidRPr="00722C06">
              <w:rPr>
                <w:rFonts w:cs="Arial"/>
              </w:rPr>
              <w:t>.</w:t>
            </w:r>
          </w:p>
          <w:p w14:paraId="6F38F896" w14:textId="50B8ADB7" w:rsidR="00A13736" w:rsidRPr="00C87343" w:rsidRDefault="00A13736" w:rsidP="00546301">
            <w:pPr>
              <w:rPr>
                <w:rFonts w:cs="Arial"/>
              </w:rPr>
            </w:pPr>
          </w:p>
        </w:tc>
      </w:tr>
      <w:tr w:rsidR="00A13736" w:rsidRPr="00C87343" w14:paraId="7E4F7198" w14:textId="77777777" w:rsidTr="00546301">
        <w:trPr>
          <w:cantSplit/>
        </w:trPr>
        <w:tc>
          <w:tcPr>
            <w:tcW w:w="3795" w:type="dxa"/>
          </w:tcPr>
          <w:p w14:paraId="00C3F1BC" w14:textId="77777777" w:rsidR="00A13736" w:rsidRPr="00C87343" w:rsidRDefault="00A13736" w:rsidP="00546301">
            <w:pPr>
              <w:rPr>
                <w:rFonts w:cs="Arial"/>
                <w:b/>
              </w:rPr>
            </w:pPr>
            <w:r w:rsidRPr="00C87343">
              <w:rPr>
                <w:rFonts w:cs="Arial"/>
                <w:b/>
              </w:rPr>
              <w:t>“Quantity Surveyor”</w:t>
            </w:r>
          </w:p>
          <w:p w14:paraId="24221D9F" w14:textId="3FB79460" w:rsidR="00A13736" w:rsidRPr="00C87343" w:rsidRDefault="00A13736" w:rsidP="00546301">
            <w:pPr>
              <w:rPr>
                <w:rFonts w:cs="Arial"/>
                <w:b/>
              </w:rPr>
            </w:pPr>
          </w:p>
        </w:tc>
        <w:tc>
          <w:tcPr>
            <w:tcW w:w="4820" w:type="dxa"/>
          </w:tcPr>
          <w:p w14:paraId="781D5804" w14:textId="77777777" w:rsidR="00A13736" w:rsidRDefault="00A13736" w:rsidP="00546301">
            <w:pPr>
              <w:rPr>
                <w:rFonts w:cs="Arial"/>
              </w:rPr>
            </w:pPr>
            <w:r w:rsidRPr="00C87343">
              <w:rPr>
                <w:rFonts w:cs="Arial"/>
              </w:rPr>
              <w:t xml:space="preserve">suitably qualified and experienced person or firm as may be appointed by the Contractor </w:t>
            </w:r>
            <w:r>
              <w:rPr>
                <w:rFonts w:cs="Arial"/>
              </w:rPr>
              <w:t xml:space="preserve">or novated by Clúid Housing to the Contractor </w:t>
            </w:r>
          </w:p>
          <w:p w14:paraId="18C67D6E" w14:textId="77777777" w:rsidR="00A13736" w:rsidRDefault="00A13736" w:rsidP="00546301">
            <w:pPr>
              <w:rPr>
                <w:rFonts w:cs="Arial"/>
              </w:rPr>
            </w:pPr>
            <w:r w:rsidRPr="00C87343">
              <w:rPr>
                <w:rFonts w:cs="Arial"/>
              </w:rPr>
              <w:t xml:space="preserve">to be the Quantity Surveyor in relation to the </w:t>
            </w:r>
            <w:r w:rsidRPr="00C87343" w:rsidDel="009D5494">
              <w:rPr>
                <w:rFonts w:cs="Arial"/>
              </w:rPr>
              <w:t>Project</w:t>
            </w:r>
            <w:r w:rsidRPr="00C87343">
              <w:rPr>
                <w:rFonts w:cs="Arial"/>
              </w:rPr>
              <w:t>.</w:t>
            </w:r>
          </w:p>
          <w:p w14:paraId="19201196" w14:textId="77777777" w:rsidR="00A13736" w:rsidRPr="00C87343" w:rsidRDefault="00A13736" w:rsidP="00546301">
            <w:pPr>
              <w:rPr>
                <w:rFonts w:cs="Arial"/>
              </w:rPr>
            </w:pPr>
          </w:p>
        </w:tc>
      </w:tr>
      <w:tr w:rsidR="00A13736" w:rsidRPr="00C87343" w14:paraId="19756C9B" w14:textId="77777777" w:rsidTr="00546301">
        <w:tc>
          <w:tcPr>
            <w:tcW w:w="3795" w:type="dxa"/>
          </w:tcPr>
          <w:p w14:paraId="48C5C6B5" w14:textId="0B17CF42" w:rsidR="00A13736" w:rsidRPr="00C87343" w:rsidRDefault="00A13736" w:rsidP="00546301">
            <w:pPr>
              <w:rPr>
                <w:rFonts w:cs="Arial"/>
                <w:b/>
              </w:rPr>
            </w:pPr>
            <w:r>
              <w:rPr>
                <w:rFonts w:cs="Arial"/>
                <w:b/>
              </w:rPr>
              <w:t>“Relevant Contracts Tax” or “RCT”</w:t>
            </w:r>
          </w:p>
        </w:tc>
        <w:tc>
          <w:tcPr>
            <w:tcW w:w="4820" w:type="dxa"/>
          </w:tcPr>
          <w:p w14:paraId="1E4908CC" w14:textId="77777777" w:rsidR="00A13736" w:rsidRDefault="00A13736" w:rsidP="00546301">
            <w:pPr>
              <w:rPr>
                <w:rFonts w:cs="Arial"/>
              </w:rPr>
            </w:pPr>
            <w:r>
              <w:rPr>
                <w:rFonts w:cs="Arial"/>
              </w:rPr>
              <w:t xml:space="preserve">Means Relevant Contacts Tax or any similar or other </w:t>
            </w:r>
            <w:r w:rsidDel="009D5494">
              <w:rPr>
                <w:rFonts w:cs="Arial"/>
              </w:rPr>
              <w:t>tax</w:t>
            </w:r>
            <w:r>
              <w:rPr>
                <w:rFonts w:cs="Arial"/>
              </w:rPr>
              <w:t>-imposed replacing same;</w:t>
            </w:r>
          </w:p>
          <w:p w14:paraId="4B3A5FAE" w14:textId="2B76DA30" w:rsidR="00A13736" w:rsidRPr="00C87343" w:rsidRDefault="00A13736" w:rsidP="00546301">
            <w:pPr>
              <w:rPr>
                <w:rFonts w:cs="Arial"/>
              </w:rPr>
            </w:pPr>
          </w:p>
        </w:tc>
      </w:tr>
      <w:tr w:rsidR="00A13736" w:rsidRPr="00C87343" w14:paraId="085EE249" w14:textId="77777777" w:rsidTr="00546301">
        <w:tc>
          <w:tcPr>
            <w:tcW w:w="3795" w:type="dxa"/>
          </w:tcPr>
          <w:p w14:paraId="10CF191D" w14:textId="099D3AA8" w:rsidR="00A13736" w:rsidRPr="00C87343" w:rsidRDefault="00A13736" w:rsidP="00546301">
            <w:pPr>
              <w:rPr>
                <w:rFonts w:cs="Arial"/>
                <w:b/>
              </w:rPr>
            </w:pPr>
            <w:r w:rsidRPr="00C87343">
              <w:rPr>
                <w:rFonts w:cs="Arial"/>
                <w:b/>
              </w:rPr>
              <w:t xml:space="preserve">“Safety and Health Legislation” </w:t>
            </w:r>
          </w:p>
        </w:tc>
        <w:tc>
          <w:tcPr>
            <w:tcW w:w="4820" w:type="dxa"/>
          </w:tcPr>
          <w:p w14:paraId="6FE002FD" w14:textId="77777777" w:rsidR="00A13736" w:rsidRPr="00C87343" w:rsidRDefault="00A13736" w:rsidP="00546301">
            <w:pPr>
              <w:rPr>
                <w:rFonts w:cs="Arial"/>
              </w:rPr>
            </w:pPr>
            <w:r w:rsidRPr="00C87343">
              <w:rPr>
                <w:rFonts w:cs="Arial"/>
              </w:rPr>
              <w:t xml:space="preserve">means the Safety Health and Welfare at Work Act 2005, </w:t>
            </w:r>
            <w:r w:rsidRPr="00C87343">
              <w:rPr>
                <w:rFonts w:cs="Arial"/>
                <w:b/>
              </w:rPr>
              <w:t>[</w:t>
            </w:r>
            <w:r w:rsidRPr="00C87343">
              <w:rPr>
                <w:rFonts w:cs="Arial"/>
              </w:rPr>
              <w:t>the Safety Health and Welfare at Work (General Application) Regulations 1993 to 2012 as amended</w:t>
            </w:r>
            <w:r w:rsidRPr="00C87343">
              <w:rPr>
                <w:rFonts w:cs="Arial"/>
                <w:b/>
              </w:rPr>
              <w:t>]</w:t>
            </w:r>
            <w:r w:rsidRPr="00C87343">
              <w:rPr>
                <w:rFonts w:cs="Arial"/>
              </w:rPr>
              <w:t xml:space="preserve">, the Safety Health and Welfare at Work (Construction) Regulations 2013 as </w:t>
            </w:r>
            <w:r w:rsidRPr="00C87343" w:rsidDel="002F0C6B">
              <w:rPr>
                <w:rFonts w:cs="Arial"/>
              </w:rPr>
              <w:t>amended</w:t>
            </w:r>
            <w:r w:rsidRPr="00C87343">
              <w:rPr>
                <w:rFonts w:cs="Arial"/>
              </w:rPr>
              <w:t xml:space="preserve">, and any guidance requirements issued from time to time from the Health and Safety </w:t>
            </w:r>
            <w:r w:rsidRPr="00C87343" w:rsidDel="002F0C6B">
              <w:rPr>
                <w:rFonts w:cs="Arial"/>
              </w:rPr>
              <w:t>Authority</w:t>
            </w:r>
            <w:r w:rsidRPr="00C87343">
              <w:rPr>
                <w:rFonts w:cs="Arial"/>
              </w:rPr>
              <w:t>.</w:t>
            </w:r>
          </w:p>
          <w:p w14:paraId="20D4376C" w14:textId="77777777" w:rsidR="00A13736" w:rsidRPr="00C87343" w:rsidRDefault="00A13736" w:rsidP="00546301">
            <w:pPr>
              <w:rPr>
                <w:rFonts w:cs="Arial"/>
              </w:rPr>
            </w:pPr>
          </w:p>
        </w:tc>
      </w:tr>
      <w:tr w:rsidR="00A13736" w:rsidRPr="00C87343" w14:paraId="2B6EDC86" w14:textId="77777777" w:rsidTr="00546301">
        <w:tc>
          <w:tcPr>
            <w:tcW w:w="3795" w:type="dxa"/>
          </w:tcPr>
          <w:p w14:paraId="3B1BB8E7" w14:textId="4034EF0A" w:rsidR="00A13736" w:rsidRPr="00C87343" w:rsidRDefault="00A13736" w:rsidP="00546301">
            <w:pPr>
              <w:rPr>
                <w:rFonts w:cs="Arial"/>
                <w:b/>
              </w:rPr>
            </w:pPr>
            <w:r w:rsidRPr="00C87343">
              <w:rPr>
                <w:rFonts w:cs="Arial"/>
                <w:b/>
              </w:rPr>
              <w:t>“Site”</w:t>
            </w:r>
          </w:p>
        </w:tc>
        <w:tc>
          <w:tcPr>
            <w:tcW w:w="4820" w:type="dxa"/>
          </w:tcPr>
          <w:p w14:paraId="60C461A9" w14:textId="77777777" w:rsidR="00A13736" w:rsidRDefault="00A13736" w:rsidP="00546301">
            <w:pPr>
              <w:rPr>
                <w:rFonts w:cs="Arial"/>
              </w:rPr>
            </w:pPr>
            <w:r w:rsidRPr="00C87343">
              <w:rPr>
                <w:rFonts w:cs="Arial"/>
              </w:rPr>
              <w:t xml:space="preserve">means </w:t>
            </w:r>
            <w:r>
              <w:rPr>
                <w:rFonts w:cs="Arial"/>
              </w:rPr>
              <w:t xml:space="preserve">suitable development lands that can be acquired or purchased by Clúid Housing or the Innovation </w:t>
            </w:r>
            <w:r w:rsidDel="002F0C6B">
              <w:rPr>
                <w:rFonts w:cs="Arial"/>
              </w:rPr>
              <w:t>Partner</w:t>
            </w:r>
            <w:r w:rsidRPr="00722C06">
              <w:rPr>
                <w:rFonts w:cs="Arial"/>
              </w:rPr>
              <w:t>.</w:t>
            </w:r>
          </w:p>
          <w:p w14:paraId="31913A1B" w14:textId="49C33490" w:rsidR="00A13736" w:rsidRPr="00C87343" w:rsidRDefault="00A13736" w:rsidP="00546301">
            <w:pPr>
              <w:rPr>
                <w:rFonts w:cs="Arial"/>
              </w:rPr>
            </w:pPr>
          </w:p>
        </w:tc>
      </w:tr>
      <w:tr w:rsidR="00A13736" w:rsidRPr="00C87343" w14:paraId="33DFBBCC" w14:textId="77777777" w:rsidTr="00546301">
        <w:tc>
          <w:tcPr>
            <w:tcW w:w="3795" w:type="dxa"/>
          </w:tcPr>
          <w:p w14:paraId="570EDBCB" w14:textId="79A877DC" w:rsidR="00A13736" w:rsidRPr="00C87343" w:rsidRDefault="00A13736" w:rsidP="00546301">
            <w:pPr>
              <w:rPr>
                <w:rFonts w:cs="Arial"/>
                <w:b/>
              </w:rPr>
            </w:pPr>
            <w:r w:rsidRPr="00C87343">
              <w:rPr>
                <w:rFonts w:cs="Arial"/>
                <w:b/>
              </w:rPr>
              <w:t>“Tender”</w:t>
            </w:r>
          </w:p>
        </w:tc>
        <w:tc>
          <w:tcPr>
            <w:tcW w:w="4820" w:type="dxa"/>
          </w:tcPr>
          <w:p w14:paraId="4F0B2855" w14:textId="77777777" w:rsidR="00A13736" w:rsidRPr="00C87343" w:rsidRDefault="00A13736" w:rsidP="00546301">
            <w:pPr>
              <w:pStyle w:val="NoSpacing"/>
              <w:spacing w:line="360" w:lineRule="auto"/>
              <w:rPr>
                <w:rFonts w:eastAsia="Times New Roman" w:cs="Arial"/>
              </w:rPr>
            </w:pPr>
            <w:r w:rsidRPr="00C87343">
              <w:rPr>
                <w:rFonts w:eastAsia="Times New Roman" w:cs="Arial"/>
              </w:rPr>
              <w:t xml:space="preserve">means the submission of the Candidate in response to the Invitation to Tender (Stage 2), </w:t>
            </w:r>
            <w:r w:rsidRPr="00C87343">
              <w:rPr>
                <w:rFonts w:eastAsia="Times New Roman" w:cs="Arial"/>
              </w:rPr>
              <w:lastRenderedPageBreak/>
              <w:t>together with any clarifications accepted by the Client.</w:t>
            </w:r>
          </w:p>
          <w:p w14:paraId="1CBA5872" w14:textId="77777777" w:rsidR="00A13736" w:rsidRPr="00C87343" w:rsidRDefault="00A13736" w:rsidP="00546301"/>
        </w:tc>
      </w:tr>
      <w:tr w:rsidR="00A13736" w:rsidRPr="00C87343" w14:paraId="2C634FC0" w14:textId="77777777" w:rsidTr="00546301">
        <w:trPr>
          <w:cantSplit/>
        </w:trPr>
        <w:tc>
          <w:tcPr>
            <w:tcW w:w="3795" w:type="dxa"/>
          </w:tcPr>
          <w:p w14:paraId="2934454C" w14:textId="67A5A09D" w:rsidR="00A13736" w:rsidRPr="00C87343" w:rsidRDefault="00A13736" w:rsidP="00546301">
            <w:pPr>
              <w:rPr>
                <w:rFonts w:cs="Arial"/>
                <w:b/>
              </w:rPr>
            </w:pPr>
            <w:r w:rsidRPr="00C87343">
              <w:rPr>
                <w:rFonts w:cs="Arial"/>
                <w:b/>
              </w:rPr>
              <w:lastRenderedPageBreak/>
              <w:t>"Tender Validity Period"</w:t>
            </w:r>
          </w:p>
        </w:tc>
        <w:tc>
          <w:tcPr>
            <w:tcW w:w="4820" w:type="dxa"/>
          </w:tcPr>
          <w:p w14:paraId="580F8811" w14:textId="77777777" w:rsidR="00A13736" w:rsidRDefault="00A13736" w:rsidP="00546301">
            <w:pPr>
              <w:rPr>
                <w:rFonts w:cs="Arial"/>
              </w:rPr>
            </w:pPr>
            <w:r w:rsidRPr="00C87343">
              <w:rPr>
                <w:rFonts w:cs="Arial"/>
              </w:rPr>
              <w:t xml:space="preserve">means 24 months from receipt of final tender </w:t>
            </w:r>
            <w:r w:rsidRPr="00C87343" w:rsidDel="002F0C6B">
              <w:rPr>
                <w:rFonts w:cs="Arial"/>
              </w:rPr>
              <w:t>offer</w:t>
            </w:r>
            <w:r w:rsidRPr="00C87343">
              <w:rPr>
                <w:rFonts w:cs="Arial"/>
              </w:rPr>
              <w:t>.</w:t>
            </w:r>
          </w:p>
          <w:p w14:paraId="73E4D243" w14:textId="77777777" w:rsidR="00A13736" w:rsidRPr="00C87343" w:rsidRDefault="00A13736" w:rsidP="00546301">
            <w:pPr>
              <w:rPr>
                <w:rFonts w:cs="Arial"/>
              </w:rPr>
            </w:pPr>
          </w:p>
        </w:tc>
      </w:tr>
      <w:tr w:rsidR="00A13736" w:rsidRPr="00C87343" w14:paraId="0E6C7983" w14:textId="77777777" w:rsidTr="00546301">
        <w:tc>
          <w:tcPr>
            <w:tcW w:w="3795" w:type="dxa"/>
          </w:tcPr>
          <w:p w14:paraId="78F73284" w14:textId="4DADD241" w:rsidR="00A13736" w:rsidRPr="00C87343" w:rsidRDefault="00A13736" w:rsidP="00546301">
            <w:pPr>
              <w:rPr>
                <w:rFonts w:cs="Arial"/>
                <w:b/>
              </w:rPr>
            </w:pPr>
            <w:r w:rsidRPr="00C87343">
              <w:rPr>
                <w:rFonts w:cs="Arial"/>
                <w:b/>
              </w:rPr>
              <w:t>“Value Added Tax” or “VAT”</w:t>
            </w:r>
          </w:p>
        </w:tc>
        <w:tc>
          <w:tcPr>
            <w:tcW w:w="4820" w:type="dxa"/>
          </w:tcPr>
          <w:p w14:paraId="2067D371" w14:textId="77777777" w:rsidR="00A13736" w:rsidRDefault="00A13736" w:rsidP="00546301">
            <w:pPr>
              <w:rPr>
                <w:rFonts w:cs="Arial"/>
              </w:rPr>
            </w:pPr>
            <w:r w:rsidRPr="00C87343">
              <w:rPr>
                <w:rFonts w:cs="Arial"/>
              </w:rPr>
              <w:t xml:space="preserve">means Value Added Tax or any similar or other </w:t>
            </w:r>
            <w:r w:rsidRPr="00C87343" w:rsidDel="002F0C6B">
              <w:rPr>
                <w:rFonts w:cs="Arial"/>
              </w:rPr>
              <w:t>tax</w:t>
            </w:r>
            <w:r w:rsidRPr="00C87343">
              <w:rPr>
                <w:rFonts w:cs="Arial"/>
              </w:rPr>
              <w:t xml:space="preserve">-imposed replacing </w:t>
            </w:r>
            <w:r w:rsidRPr="00C87343" w:rsidDel="002F0C6B">
              <w:rPr>
                <w:rFonts w:cs="Arial"/>
              </w:rPr>
              <w:t>same</w:t>
            </w:r>
            <w:r w:rsidRPr="00C87343">
              <w:rPr>
                <w:rFonts w:cs="Arial"/>
              </w:rPr>
              <w:t>.</w:t>
            </w:r>
          </w:p>
          <w:p w14:paraId="1BEDD762" w14:textId="77777777" w:rsidR="00A13736" w:rsidRPr="00C87343" w:rsidRDefault="00A13736" w:rsidP="00546301">
            <w:pPr>
              <w:rPr>
                <w:rFonts w:cs="Arial"/>
              </w:rPr>
            </w:pPr>
          </w:p>
        </w:tc>
      </w:tr>
      <w:tr w:rsidR="00A13736" w:rsidRPr="00C87343" w14:paraId="25CDF798" w14:textId="77777777" w:rsidTr="00546301">
        <w:tc>
          <w:tcPr>
            <w:tcW w:w="3795" w:type="dxa"/>
          </w:tcPr>
          <w:p w14:paraId="727E3ED3" w14:textId="64F3DB65" w:rsidR="00A13736" w:rsidRPr="00C87343" w:rsidRDefault="00A13736" w:rsidP="00546301">
            <w:pPr>
              <w:rPr>
                <w:rFonts w:cs="Arial"/>
                <w:b/>
              </w:rPr>
            </w:pPr>
            <w:r w:rsidRPr="00C87343">
              <w:rPr>
                <w:rFonts w:cs="Arial"/>
                <w:b/>
              </w:rPr>
              <w:t>“Variation”</w:t>
            </w:r>
          </w:p>
        </w:tc>
        <w:tc>
          <w:tcPr>
            <w:tcW w:w="4820" w:type="dxa"/>
          </w:tcPr>
          <w:p w14:paraId="7218359F" w14:textId="7A34ACF2" w:rsidR="00A13736" w:rsidRPr="00C87343" w:rsidRDefault="00A13736" w:rsidP="00546301">
            <w:pPr>
              <w:pStyle w:val="NoSpacing"/>
              <w:spacing w:line="360" w:lineRule="auto"/>
              <w:rPr>
                <w:rFonts w:cs="Arial"/>
              </w:rPr>
            </w:pPr>
            <w:r w:rsidRPr="00C87343">
              <w:rPr>
                <w:rFonts w:cs="Arial"/>
              </w:rPr>
              <w:t xml:space="preserve">means any changes to the Employer’s Requirements previously approved or any instruction by the Employer which requires the </w:t>
            </w:r>
            <w:r>
              <w:rPr>
                <w:rFonts w:cs="Arial"/>
              </w:rPr>
              <w:t>Contractor</w:t>
            </w:r>
            <w:r w:rsidRPr="00C87343">
              <w:rPr>
                <w:rFonts w:cs="Arial"/>
              </w:rPr>
              <w:t xml:space="preserve"> to change the timing or sequence of the works or the manner in which the Project is carried out.</w:t>
            </w:r>
          </w:p>
        </w:tc>
      </w:tr>
      <w:tr w:rsidR="00A13736" w:rsidRPr="00C87343" w14:paraId="076554E9" w14:textId="77777777" w:rsidTr="00546301">
        <w:tc>
          <w:tcPr>
            <w:tcW w:w="3795" w:type="dxa"/>
          </w:tcPr>
          <w:p w14:paraId="69A04C2C" w14:textId="20589451" w:rsidR="00A13736" w:rsidRPr="00C87343" w:rsidRDefault="00A13736" w:rsidP="00546301">
            <w:pPr>
              <w:rPr>
                <w:rFonts w:cs="Arial"/>
                <w:b/>
              </w:rPr>
            </w:pPr>
          </w:p>
        </w:tc>
        <w:tc>
          <w:tcPr>
            <w:tcW w:w="4820" w:type="dxa"/>
          </w:tcPr>
          <w:p w14:paraId="509536D4" w14:textId="77777777" w:rsidR="00A13736" w:rsidRPr="00C87343" w:rsidRDefault="00A13736" w:rsidP="00546301">
            <w:pPr>
              <w:rPr>
                <w:rFonts w:cs="Arial"/>
              </w:rPr>
            </w:pPr>
          </w:p>
        </w:tc>
      </w:tr>
      <w:tr w:rsidR="00A13736" w:rsidRPr="00C87343" w14:paraId="21E414F8" w14:textId="77777777" w:rsidTr="00546301">
        <w:tc>
          <w:tcPr>
            <w:tcW w:w="3795" w:type="dxa"/>
          </w:tcPr>
          <w:p w14:paraId="557725B7" w14:textId="5BAC4BDD" w:rsidR="00A13736" w:rsidRPr="00C87343" w:rsidRDefault="00A13736" w:rsidP="00546301">
            <w:pPr>
              <w:rPr>
                <w:rFonts w:cs="Arial"/>
                <w:b/>
              </w:rPr>
            </w:pPr>
          </w:p>
        </w:tc>
        <w:tc>
          <w:tcPr>
            <w:tcW w:w="4820" w:type="dxa"/>
          </w:tcPr>
          <w:p w14:paraId="56EECABA" w14:textId="013EA77E" w:rsidR="00A13736" w:rsidRPr="00C87343" w:rsidRDefault="00A13736" w:rsidP="00546301">
            <w:pPr>
              <w:rPr>
                <w:rFonts w:cs="Arial"/>
              </w:rPr>
            </w:pPr>
          </w:p>
        </w:tc>
      </w:tr>
    </w:tbl>
    <w:p w14:paraId="460527F0" w14:textId="77777777" w:rsidR="00A13736" w:rsidRPr="00C87343" w:rsidRDefault="00A13736" w:rsidP="00A13736">
      <w:pPr>
        <w:pStyle w:val="NoSpacing"/>
        <w:spacing w:line="360" w:lineRule="auto"/>
        <w:rPr>
          <w:rFonts w:cs="Arial"/>
        </w:rPr>
      </w:pPr>
    </w:p>
    <w:p w14:paraId="4EDA04B8" w14:textId="77777777" w:rsidR="00A13736" w:rsidRDefault="00A13736" w:rsidP="00A13736">
      <w:pPr>
        <w:spacing w:after="160" w:line="259" w:lineRule="auto"/>
        <w:jc w:val="left"/>
        <w:rPr>
          <w:rFonts w:cs="Arial"/>
          <w:color w:val="009999"/>
        </w:rPr>
      </w:pPr>
    </w:p>
    <w:p w14:paraId="1CF3DB37" w14:textId="77777777" w:rsidR="00A13736" w:rsidRDefault="00A13736" w:rsidP="00A13736">
      <w:pPr>
        <w:spacing w:after="160" w:line="259" w:lineRule="auto"/>
        <w:jc w:val="left"/>
        <w:rPr>
          <w:rFonts w:eastAsia="Times New Roman" w:cs="Arial"/>
          <w:b/>
          <w:bCs/>
          <w:color w:val="009999"/>
          <w:kern w:val="32"/>
          <w:sz w:val="32"/>
          <w:szCs w:val="32"/>
        </w:rPr>
      </w:pPr>
      <w:r>
        <w:rPr>
          <w:rFonts w:cs="Arial"/>
          <w:color w:val="009999"/>
        </w:rPr>
        <w:br w:type="page"/>
      </w:r>
    </w:p>
    <w:p w14:paraId="522D94B0" w14:textId="78FF7FA3" w:rsidR="00A13736" w:rsidRPr="001374BA" w:rsidRDefault="00A13736" w:rsidP="00B160B2">
      <w:pPr>
        <w:pStyle w:val="Heading1"/>
        <w:widowControl w:val="0"/>
        <w:numPr>
          <w:ilvl w:val="0"/>
          <w:numId w:val="29"/>
        </w:numPr>
        <w:tabs>
          <w:tab w:val="left" w:pos="851"/>
          <w:tab w:val="left" w:pos="1620"/>
          <w:tab w:val="left" w:pos="2340"/>
          <w:tab w:val="left" w:pos="3060"/>
          <w:tab w:val="left" w:pos="3780"/>
          <w:tab w:val="left" w:pos="4500"/>
        </w:tabs>
        <w:autoSpaceDE w:val="0"/>
        <w:autoSpaceDN w:val="0"/>
        <w:adjustRightInd w:val="0"/>
        <w:spacing w:line="240" w:lineRule="atLeast"/>
        <w:rPr>
          <w:rFonts w:ascii="Arial" w:hAnsi="Arial" w:cs="Arial"/>
          <w:color w:val="009999"/>
        </w:rPr>
      </w:pPr>
      <w:bookmarkStart w:id="2" w:name="_Toc231995576"/>
      <w:r w:rsidRPr="001374BA">
        <w:rPr>
          <w:rFonts w:ascii="Arial" w:hAnsi="Arial" w:cs="Arial"/>
          <w:color w:val="009999"/>
        </w:rPr>
        <w:lastRenderedPageBreak/>
        <w:t>About Clúid Housing</w:t>
      </w:r>
      <w:bookmarkEnd w:id="2"/>
      <w:r w:rsidRPr="001374BA">
        <w:rPr>
          <w:rFonts w:ascii="Arial" w:hAnsi="Arial" w:cs="Arial"/>
          <w:color w:val="009999"/>
        </w:rPr>
        <w:t xml:space="preserve"> </w:t>
      </w:r>
    </w:p>
    <w:p w14:paraId="39ADF742" w14:textId="77777777" w:rsidR="00A13736" w:rsidRPr="001374BA" w:rsidRDefault="00A13736" w:rsidP="00A13736">
      <w:pPr>
        <w:rPr>
          <w:rFonts w:cs="Arial"/>
        </w:rPr>
      </w:pPr>
    </w:p>
    <w:p w14:paraId="61F37837" w14:textId="1F161C32" w:rsidR="00A13736" w:rsidRPr="001374BA" w:rsidRDefault="00A13736" w:rsidP="00A13736">
      <w:pPr>
        <w:rPr>
          <w:rFonts w:cs="Arial"/>
        </w:rPr>
      </w:pPr>
      <w:r w:rsidRPr="001374BA">
        <w:rPr>
          <w:rFonts w:cs="Arial"/>
        </w:rPr>
        <w:t xml:space="preserve">Clúid Housing Association is a not-for-profit organisation leading the way in delivering high quality, affordable homes to people on the housing waiting list all over Ireland. Since its establishment in 1994, Clúid has provided over </w:t>
      </w:r>
      <w:r>
        <w:rPr>
          <w:rFonts w:cs="Arial"/>
        </w:rPr>
        <w:t>14,000</w:t>
      </w:r>
      <w:r w:rsidRPr="001374BA">
        <w:rPr>
          <w:rFonts w:cs="Arial"/>
        </w:rPr>
        <w:t xml:space="preserve"> properties to low-income families and single people, older people, people with a disability and traveller families all over Ireland. </w:t>
      </w:r>
    </w:p>
    <w:p w14:paraId="5457BCA2" w14:textId="77777777" w:rsidR="00A13736" w:rsidRPr="001374BA" w:rsidRDefault="00A13736" w:rsidP="00A13736">
      <w:pPr>
        <w:rPr>
          <w:rFonts w:cs="Arial"/>
        </w:rPr>
      </w:pPr>
    </w:p>
    <w:p w14:paraId="44EC66D9" w14:textId="77777777" w:rsidR="00A13736" w:rsidRPr="001374BA" w:rsidRDefault="00A13736" w:rsidP="00A13736">
      <w:pPr>
        <w:rPr>
          <w:rFonts w:cs="Arial"/>
        </w:rPr>
      </w:pPr>
      <w:r w:rsidRPr="001374BA">
        <w:rPr>
          <w:rFonts w:cs="Arial"/>
        </w:rPr>
        <w:t xml:space="preserve">Clúid’s vision is a society where everyone has a great place to live. The context for this choice is that ‘a great place to live’ means more than just bricks and mortar. It also denotes a sense of place and community. It values appropriate location in creating sustainable communities. </w:t>
      </w:r>
    </w:p>
    <w:p w14:paraId="3C325E10" w14:textId="77777777" w:rsidR="00A13736" w:rsidRPr="001374BA" w:rsidRDefault="00A13736" w:rsidP="00A13736">
      <w:pPr>
        <w:rPr>
          <w:rFonts w:cs="Arial"/>
        </w:rPr>
      </w:pPr>
    </w:p>
    <w:p w14:paraId="734F4D5F" w14:textId="77777777" w:rsidR="00A13736" w:rsidRPr="001374BA" w:rsidRDefault="00A13736" w:rsidP="00A13736">
      <w:pPr>
        <w:rPr>
          <w:rFonts w:cs="Arial"/>
        </w:rPr>
      </w:pPr>
      <w:r w:rsidRPr="001374BA">
        <w:rPr>
          <w:rFonts w:cs="Arial"/>
        </w:rPr>
        <w:t>Clúid also leases and provides a management service to others (such as local authorities or developers). These properties are generally filled by individuals and families off the local authority social housing waiting list.</w:t>
      </w:r>
    </w:p>
    <w:p w14:paraId="4458333E" w14:textId="77777777" w:rsidR="00A13736" w:rsidRPr="001374BA" w:rsidRDefault="00A13736" w:rsidP="00A13736">
      <w:pPr>
        <w:rPr>
          <w:rFonts w:cs="Arial"/>
        </w:rPr>
      </w:pPr>
    </w:p>
    <w:p w14:paraId="1FA4FDD4" w14:textId="77777777" w:rsidR="00A13736" w:rsidRDefault="00A13736" w:rsidP="00A13736">
      <w:pPr>
        <w:rPr>
          <w:rFonts w:cs="Arial"/>
        </w:rPr>
      </w:pPr>
      <w:r w:rsidRPr="001374BA">
        <w:rPr>
          <w:rFonts w:cs="Arial"/>
        </w:rPr>
        <w:t xml:space="preserve">Clúid has been to the forefront of the housing association sector, driving innovation and transforming housing provision. At a time of huge government cutbacks and growing housing waiting lists, the need for good quality affordable housing has never been greater and Clúid is determined to meet that need. </w:t>
      </w:r>
    </w:p>
    <w:p w14:paraId="7F5C6594" w14:textId="77777777" w:rsidR="00A13736" w:rsidRDefault="00A13736" w:rsidP="00A13736">
      <w:pPr>
        <w:rPr>
          <w:rFonts w:cs="Arial"/>
        </w:rPr>
      </w:pPr>
    </w:p>
    <w:p w14:paraId="06B2A393" w14:textId="609DFAFE" w:rsidR="00A13736" w:rsidRPr="001374BA" w:rsidRDefault="00A13736" w:rsidP="00A13736">
      <w:pPr>
        <w:rPr>
          <w:rFonts w:cs="Arial"/>
        </w:rPr>
      </w:pPr>
      <w:r>
        <w:rPr>
          <w:rFonts w:cs="Arial"/>
        </w:rPr>
        <w:t>The objective of this competition is to establish 2no. Framework Agreements with a suitably qualified Contractors to design and build large residential schemes nationwide over the next 4 years in accordance with Clúid’s Design and Greening Strategies.</w:t>
      </w:r>
    </w:p>
    <w:p w14:paraId="0E39EDE9" w14:textId="77777777" w:rsidR="00A13736" w:rsidRPr="001374BA" w:rsidRDefault="00A13736" w:rsidP="00A13736">
      <w:pPr>
        <w:rPr>
          <w:rFonts w:cs="Arial"/>
        </w:rPr>
      </w:pPr>
    </w:p>
    <w:p w14:paraId="5F68BD43" w14:textId="77777777" w:rsidR="00A13736" w:rsidRDefault="00A13736" w:rsidP="00A13736">
      <w:pPr>
        <w:rPr>
          <w:rFonts w:cs="Arial"/>
        </w:rPr>
      </w:pPr>
      <w:r w:rsidRPr="001374BA">
        <w:rPr>
          <w:rFonts w:cs="Arial"/>
        </w:rPr>
        <w:t xml:space="preserve">Clúid sources funding for its projects from a range of capital grants provided through the Department of Environment, Community and Local Government and by raising private finance. </w:t>
      </w:r>
    </w:p>
    <w:p w14:paraId="5031A754" w14:textId="77777777" w:rsidR="00A13736" w:rsidRDefault="00A13736" w:rsidP="00A13736">
      <w:pPr>
        <w:rPr>
          <w:rFonts w:cs="Arial"/>
        </w:rPr>
      </w:pPr>
    </w:p>
    <w:p w14:paraId="1BED2240" w14:textId="77777777" w:rsidR="00A13736" w:rsidRPr="001374BA" w:rsidRDefault="00A13736" w:rsidP="00A13736">
      <w:pPr>
        <w:rPr>
          <w:rFonts w:cs="Arial"/>
        </w:rPr>
      </w:pPr>
      <w:r>
        <w:rPr>
          <w:rFonts w:cs="Arial"/>
        </w:rPr>
        <w:t xml:space="preserve">For further information about Clúid Housing, please visit our website </w:t>
      </w:r>
      <w:hyperlink r:id="rId9" w:history="1">
        <w:r w:rsidRPr="00E66D27">
          <w:rPr>
            <w:rStyle w:val="Hyperlink"/>
            <w:rFonts w:cs="Arial"/>
          </w:rPr>
          <w:t>www.cluid.ie</w:t>
        </w:r>
      </w:hyperlink>
      <w:r>
        <w:rPr>
          <w:rFonts w:cs="Arial"/>
        </w:rPr>
        <w:t xml:space="preserve"> </w:t>
      </w:r>
    </w:p>
    <w:p w14:paraId="7347B7D4" w14:textId="77777777" w:rsidR="00A13736" w:rsidRPr="001374BA" w:rsidRDefault="00A13736" w:rsidP="00A13736">
      <w:pPr>
        <w:rPr>
          <w:rFonts w:cs="Arial"/>
        </w:rPr>
      </w:pPr>
    </w:p>
    <w:p w14:paraId="21644444" w14:textId="77777777" w:rsidR="00A13736" w:rsidRPr="001374BA" w:rsidRDefault="00A13736" w:rsidP="00A13736">
      <w:pPr>
        <w:spacing w:after="160" w:line="259" w:lineRule="auto"/>
        <w:jc w:val="left"/>
        <w:rPr>
          <w:rFonts w:eastAsia="Times New Roman" w:cs="Arial"/>
          <w:b/>
          <w:bCs/>
          <w:kern w:val="32"/>
          <w:sz w:val="32"/>
          <w:szCs w:val="32"/>
        </w:rPr>
      </w:pPr>
      <w:r w:rsidRPr="001374BA">
        <w:rPr>
          <w:rFonts w:cs="Arial"/>
        </w:rPr>
        <w:br w:type="page"/>
      </w:r>
    </w:p>
    <w:p w14:paraId="1E9BAF1C" w14:textId="61611D48" w:rsidR="00A13736" w:rsidRDefault="00A13736" w:rsidP="00B160B2">
      <w:pPr>
        <w:pStyle w:val="Heading1"/>
        <w:numPr>
          <w:ilvl w:val="0"/>
          <w:numId w:val="29"/>
        </w:numPr>
        <w:rPr>
          <w:rFonts w:ascii="Arial" w:hAnsi="Arial" w:cs="Arial"/>
          <w:color w:val="009999"/>
        </w:rPr>
      </w:pPr>
      <w:bookmarkStart w:id="3" w:name="_Toc231995577"/>
      <w:r>
        <w:rPr>
          <w:rFonts w:ascii="Arial" w:hAnsi="Arial" w:cs="Arial"/>
          <w:color w:val="009999"/>
        </w:rPr>
        <w:lastRenderedPageBreak/>
        <w:t>Objectives of the Contractor Partnering Framework</w:t>
      </w:r>
      <w:bookmarkEnd w:id="3"/>
    </w:p>
    <w:p w14:paraId="559986CF" w14:textId="1779CBED" w:rsidR="00A13736" w:rsidRDefault="00A13736" w:rsidP="00A13736">
      <w:pPr>
        <w:spacing w:after="160"/>
        <w:rPr>
          <w:rFonts w:cs="Arial"/>
        </w:rPr>
      </w:pPr>
      <w:r>
        <w:rPr>
          <w:rFonts w:cs="Arial"/>
        </w:rPr>
        <w:t xml:space="preserve">Clúid want to partner with suitably qualified Contractors to design and build large scale residential units nationwide with a focus on Green and Lean construction methodologies. </w:t>
      </w:r>
    </w:p>
    <w:p w14:paraId="749A9CB0" w14:textId="4B09B94E" w:rsidR="00A13736" w:rsidRDefault="00A13736" w:rsidP="00A13736">
      <w:pPr>
        <w:spacing w:after="160"/>
        <w:rPr>
          <w:rFonts w:cs="Arial"/>
        </w:rPr>
      </w:pPr>
      <w:r>
        <w:rPr>
          <w:rFonts w:cs="Arial"/>
        </w:rPr>
        <w:t xml:space="preserve">The goal is to ‘provide a great place to live’ for our residents by designing and building high quality residential developments ‘that don’t cost the earth’, in line with our Corporate Strategy, Greening Strategy, Design Guide and Biodiversity Guides. </w:t>
      </w:r>
    </w:p>
    <w:p w14:paraId="053D028D" w14:textId="77777777" w:rsidR="00A13736" w:rsidRDefault="00A13736" w:rsidP="00A13736">
      <w:pPr>
        <w:spacing w:before="240" w:after="160"/>
        <w:rPr>
          <w:rFonts w:cs="Arial"/>
        </w:rPr>
      </w:pPr>
      <w:r>
        <w:rPr>
          <w:rFonts w:cs="Arial"/>
        </w:rPr>
        <w:t>Clúid will acquire suitable sites for mixed tenure residential development in areas where there is strong demand and support from the Local Authority. The development sites may be purchased by Clúid, purchased by the Contractor, transferred to Clúid by a Local Authority/State Agency or acquired by other appropriate means.</w:t>
      </w:r>
    </w:p>
    <w:p w14:paraId="10977D51" w14:textId="73C5D0FF" w:rsidR="00A13736" w:rsidRDefault="00A13736" w:rsidP="00A13736">
      <w:pPr>
        <w:spacing w:before="240" w:after="160"/>
        <w:rPr>
          <w:rFonts w:cs="Arial"/>
        </w:rPr>
      </w:pPr>
      <w:r>
        <w:rPr>
          <w:rFonts w:cs="Arial"/>
        </w:rPr>
        <w:t xml:space="preserve">The Construction Partner Frameworks are intended to extend for </w:t>
      </w:r>
      <w:r w:rsidR="00E76BA7">
        <w:rPr>
          <w:rFonts w:cs="Arial"/>
        </w:rPr>
        <w:t>a</w:t>
      </w:r>
      <w:r>
        <w:rPr>
          <w:rFonts w:cs="Arial"/>
        </w:rPr>
        <w:t xml:space="preserve"> period of 4 years, with the possibility of contracts extending beyond that timeframe.</w:t>
      </w:r>
    </w:p>
    <w:p w14:paraId="1EAF58B5" w14:textId="28033711" w:rsidR="00A13736" w:rsidRDefault="00A13736" w:rsidP="00A13736">
      <w:pPr>
        <w:spacing w:before="240" w:after="160"/>
        <w:rPr>
          <w:rFonts w:cs="Arial"/>
        </w:rPr>
      </w:pPr>
      <w:r>
        <w:rPr>
          <w:rFonts w:cs="Arial"/>
        </w:rPr>
        <w:t xml:space="preserve">During the term, it is intended that Clúid will work in partnership with the Framework Members (relevant to the Capital Expenditure of the project). Opportunities will be mini-tendered between the Framework Members. The mini-tender process will involve competitive dialogue to ensure </w:t>
      </w:r>
      <w:r w:rsidR="00E76BA7">
        <w:rPr>
          <w:rFonts w:cs="Arial"/>
        </w:rPr>
        <w:t>optimum development of the site, collaborative risk management, design and construction efficiencies and value for money. Successive reduction of tenderers will apply.</w:t>
      </w:r>
    </w:p>
    <w:p w14:paraId="47EAC7C8" w14:textId="3946D45D" w:rsidR="00A13736" w:rsidRDefault="00A13736" w:rsidP="00A13736">
      <w:pPr>
        <w:spacing w:before="240" w:after="160"/>
        <w:rPr>
          <w:rFonts w:cs="Arial"/>
        </w:rPr>
      </w:pPr>
      <w:r>
        <w:rPr>
          <w:rFonts w:cs="Arial"/>
        </w:rPr>
        <w:t xml:space="preserve">The </w:t>
      </w:r>
      <w:r w:rsidR="00971F9B">
        <w:rPr>
          <w:rFonts w:cs="Arial"/>
        </w:rPr>
        <w:t>Frameworks</w:t>
      </w:r>
      <w:r>
        <w:rPr>
          <w:rFonts w:cs="Arial"/>
        </w:rPr>
        <w:t xml:space="preserve"> will be based on delivering high quality, environmentally friendly homes quickly and in accordance with Clúid’s KPI’s and operational requirements.</w:t>
      </w:r>
    </w:p>
    <w:p w14:paraId="14FF2E0F" w14:textId="77777777" w:rsidR="00A13736" w:rsidRPr="00EE79FC" w:rsidRDefault="00A13736" w:rsidP="00A13736"/>
    <w:p w14:paraId="6AA1E201" w14:textId="5DE8C7A4" w:rsidR="00A13736" w:rsidRDefault="00B160B2" w:rsidP="00A13736">
      <w:pPr>
        <w:pStyle w:val="Heading2"/>
        <w:rPr>
          <w:rFonts w:ascii="Arial" w:hAnsi="Arial" w:cs="Arial"/>
        </w:rPr>
      </w:pPr>
      <w:bookmarkStart w:id="4" w:name="_Toc231995578"/>
      <w:r>
        <w:rPr>
          <w:rFonts w:ascii="Arial" w:hAnsi="Arial" w:cs="Arial"/>
        </w:rPr>
        <w:t xml:space="preserve">2.1 </w:t>
      </w:r>
      <w:r w:rsidR="00A13736" w:rsidRPr="001374BA">
        <w:rPr>
          <w:rFonts w:ascii="Arial" w:hAnsi="Arial" w:cs="Arial"/>
        </w:rPr>
        <w:t>Typical Requirements</w:t>
      </w:r>
      <w:bookmarkEnd w:id="4"/>
    </w:p>
    <w:p w14:paraId="5F68267D" w14:textId="77777777" w:rsidR="00A13736" w:rsidRPr="003E7175" w:rsidRDefault="00A13736" w:rsidP="00A13736">
      <w:pPr>
        <w:rPr>
          <w:rFonts w:cs="Arial"/>
        </w:rPr>
      </w:pPr>
      <w:r>
        <w:t xml:space="preserve">Clúid works in partnership with Local Authorities, The Housing Agency and the Department of Housing and Local Government to deliver sustainable homes in areas where there is a demand for housing nationally. Essential </w:t>
      </w:r>
      <w:r w:rsidRPr="00722C06">
        <w:t>requirements</w:t>
      </w:r>
      <w:r w:rsidRPr="003E7175">
        <w:rPr>
          <w:rFonts w:cs="Arial"/>
        </w:rPr>
        <w:t xml:space="preserve"> will include:</w:t>
      </w:r>
    </w:p>
    <w:p w14:paraId="3999795B" w14:textId="77777777" w:rsidR="00A13736" w:rsidRPr="003E7175" w:rsidRDefault="00A13736" w:rsidP="00A13736">
      <w:pPr>
        <w:pStyle w:val="ListParagraph"/>
        <w:numPr>
          <w:ilvl w:val="0"/>
          <w:numId w:val="3"/>
        </w:numPr>
        <w:spacing w:after="200"/>
        <w:jc w:val="left"/>
        <w:rPr>
          <w:rFonts w:cs="Arial"/>
        </w:rPr>
      </w:pPr>
      <w:r w:rsidRPr="003E7175">
        <w:rPr>
          <w:rFonts w:cs="Arial"/>
        </w:rPr>
        <w:t>Collaboration with Clúid’s partners, the relevant Local Authorit</w:t>
      </w:r>
      <w:r>
        <w:rPr>
          <w:rFonts w:cs="Arial"/>
        </w:rPr>
        <w:t>ies</w:t>
      </w:r>
      <w:r w:rsidRPr="003E7175">
        <w:rPr>
          <w:rFonts w:cs="Arial"/>
        </w:rPr>
        <w:t>, Land Development Agency, Housing Agency, DHCLG</w:t>
      </w:r>
      <w:r>
        <w:rPr>
          <w:rFonts w:cs="Arial"/>
        </w:rPr>
        <w:t xml:space="preserve">, other AHBs or Charities </w:t>
      </w:r>
      <w:r w:rsidRPr="003E7175">
        <w:rPr>
          <w:rFonts w:cs="Arial"/>
        </w:rPr>
        <w:t>as required.</w:t>
      </w:r>
    </w:p>
    <w:p w14:paraId="4FD159C5" w14:textId="77777777" w:rsidR="00A13736" w:rsidRPr="00747CD0" w:rsidRDefault="00A13736" w:rsidP="00A13736">
      <w:pPr>
        <w:pStyle w:val="ListParagraph"/>
        <w:numPr>
          <w:ilvl w:val="0"/>
          <w:numId w:val="3"/>
        </w:numPr>
        <w:spacing w:after="200"/>
        <w:jc w:val="left"/>
        <w:rPr>
          <w:rFonts w:cs="Arial"/>
        </w:rPr>
      </w:pPr>
      <w:r w:rsidRPr="003E7175">
        <w:rPr>
          <w:rFonts w:cs="Arial"/>
        </w:rPr>
        <w:t xml:space="preserve">Early contractor engagement </w:t>
      </w:r>
      <w:r>
        <w:rPr>
          <w:rFonts w:cs="Arial"/>
        </w:rPr>
        <w:t xml:space="preserve">on the </w:t>
      </w:r>
      <w:r w:rsidRPr="003E7175">
        <w:rPr>
          <w:rFonts w:cs="Arial"/>
        </w:rPr>
        <w:t>design and</w:t>
      </w:r>
      <w:r>
        <w:rPr>
          <w:rFonts w:cs="Arial"/>
        </w:rPr>
        <w:t xml:space="preserve"> detailed development of</w:t>
      </w:r>
      <w:r w:rsidRPr="003E7175">
        <w:rPr>
          <w:rFonts w:cs="Arial"/>
        </w:rPr>
        <w:t xml:space="preserve"> large-scale </w:t>
      </w:r>
      <w:r w:rsidRPr="00747CD0">
        <w:rPr>
          <w:rFonts w:cs="Arial"/>
        </w:rPr>
        <w:t xml:space="preserve">mixed tenure residential schemes nationwide. </w:t>
      </w:r>
    </w:p>
    <w:p w14:paraId="2D6DBFDF" w14:textId="77777777" w:rsidR="00A13736" w:rsidRPr="00747CD0" w:rsidRDefault="00A13736" w:rsidP="00A13736">
      <w:pPr>
        <w:pStyle w:val="ListParagraph"/>
        <w:numPr>
          <w:ilvl w:val="0"/>
          <w:numId w:val="3"/>
        </w:numPr>
        <w:spacing w:after="200"/>
        <w:jc w:val="left"/>
        <w:rPr>
          <w:rFonts w:cs="Arial"/>
        </w:rPr>
      </w:pPr>
      <w:r w:rsidRPr="00747CD0">
        <w:rPr>
          <w:rFonts w:cs="Arial"/>
        </w:rPr>
        <w:lastRenderedPageBreak/>
        <w:t>Collaboration with Clúid’s research and development partners in creating a great place to live for our tenants with a focus on quality, sustainable design, development from ‘cradle to grave’ with agreed measures to reduce embodied carbon, reduce waste and incorporate lean construction methodologies.</w:t>
      </w:r>
    </w:p>
    <w:p w14:paraId="666697AA" w14:textId="77777777" w:rsidR="00A13736" w:rsidRPr="00C10F2A" w:rsidRDefault="00A13736" w:rsidP="00A13736">
      <w:pPr>
        <w:pStyle w:val="ListParagraph"/>
        <w:numPr>
          <w:ilvl w:val="0"/>
          <w:numId w:val="3"/>
        </w:numPr>
        <w:spacing w:after="200"/>
        <w:jc w:val="left"/>
        <w:rPr>
          <w:rFonts w:cs="Arial"/>
        </w:rPr>
      </w:pPr>
      <w:bookmarkStart w:id="5" w:name="_Hlk104912205"/>
      <w:r>
        <w:rPr>
          <w:rFonts w:cs="Arial"/>
        </w:rPr>
        <w:t>I</w:t>
      </w:r>
      <w:r w:rsidRPr="00C10F2A">
        <w:rPr>
          <w:rFonts w:cs="Arial"/>
        </w:rPr>
        <w:t>mplementation</w:t>
      </w:r>
      <w:bookmarkEnd w:id="5"/>
      <w:r w:rsidRPr="00C10F2A">
        <w:rPr>
          <w:rFonts w:cs="Arial"/>
        </w:rPr>
        <w:t xml:space="preserve"> of </w:t>
      </w:r>
      <w:r>
        <w:rPr>
          <w:rFonts w:cs="Arial"/>
        </w:rPr>
        <w:t>l</w:t>
      </w:r>
      <w:r w:rsidRPr="00C10F2A">
        <w:rPr>
          <w:rFonts w:cs="Arial"/>
        </w:rPr>
        <w:t>ean construction methodologies</w:t>
      </w:r>
      <w:r>
        <w:rPr>
          <w:rFonts w:cs="Arial"/>
        </w:rPr>
        <w:t xml:space="preserve"> including capturing continuous learning &amp; development from project to project.</w:t>
      </w:r>
    </w:p>
    <w:p w14:paraId="08D543CE" w14:textId="77777777" w:rsidR="00A13736" w:rsidRPr="00C10F2A" w:rsidRDefault="00A13736" w:rsidP="00A13736">
      <w:pPr>
        <w:pStyle w:val="ListParagraph"/>
        <w:numPr>
          <w:ilvl w:val="0"/>
          <w:numId w:val="3"/>
        </w:numPr>
        <w:spacing w:after="200"/>
        <w:jc w:val="left"/>
        <w:rPr>
          <w:rFonts w:cs="Arial"/>
        </w:rPr>
      </w:pPr>
      <w:r>
        <w:rPr>
          <w:rFonts w:cs="Arial"/>
        </w:rPr>
        <w:t>I</w:t>
      </w:r>
      <w:r w:rsidRPr="00C10F2A">
        <w:rPr>
          <w:rFonts w:cs="Arial"/>
        </w:rPr>
        <w:t xml:space="preserve">mplementation </w:t>
      </w:r>
      <w:r>
        <w:rPr>
          <w:rFonts w:cs="Arial"/>
        </w:rPr>
        <w:t>of g</w:t>
      </w:r>
      <w:r w:rsidRPr="00C10F2A">
        <w:rPr>
          <w:rFonts w:cs="Arial"/>
        </w:rPr>
        <w:t xml:space="preserve">reen </w:t>
      </w:r>
      <w:r>
        <w:rPr>
          <w:rFonts w:cs="Arial"/>
        </w:rPr>
        <w:t>c</w:t>
      </w:r>
      <w:r w:rsidRPr="00C10F2A">
        <w:rPr>
          <w:rFonts w:cs="Arial"/>
        </w:rPr>
        <w:t xml:space="preserve">onstruction </w:t>
      </w:r>
      <w:r>
        <w:rPr>
          <w:rFonts w:cs="Arial"/>
        </w:rPr>
        <w:t>m</w:t>
      </w:r>
      <w:r w:rsidRPr="00C10F2A">
        <w:rPr>
          <w:rFonts w:cs="Arial"/>
        </w:rPr>
        <w:t xml:space="preserve">ethodologies </w:t>
      </w:r>
    </w:p>
    <w:p w14:paraId="7896F0A7" w14:textId="0E2073BB" w:rsidR="00A13736" w:rsidRPr="008969A7" w:rsidRDefault="00B2337B" w:rsidP="00A13736">
      <w:pPr>
        <w:pStyle w:val="ListParagraph"/>
        <w:numPr>
          <w:ilvl w:val="0"/>
          <w:numId w:val="3"/>
        </w:numPr>
        <w:spacing w:after="200"/>
        <w:jc w:val="left"/>
        <w:rPr>
          <w:rFonts w:cs="Arial"/>
        </w:rPr>
      </w:pPr>
      <w:r>
        <w:rPr>
          <w:rFonts w:cs="Arial"/>
        </w:rPr>
        <w:t>Work towards achieving</w:t>
      </w:r>
      <w:r w:rsidR="00A13736" w:rsidRPr="00C10F2A">
        <w:rPr>
          <w:rFonts w:cs="Arial"/>
        </w:rPr>
        <w:t xml:space="preserve"> Gold Standard on the Home Performance </w:t>
      </w:r>
      <w:r w:rsidR="00A13736">
        <w:rPr>
          <w:rFonts w:cs="Arial"/>
        </w:rPr>
        <w:t>I</w:t>
      </w:r>
      <w:r w:rsidR="00A13736" w:rsidRPr="00C10F2A">
        <w:rPr>
          <w:rFonts w:cs="Arial"/>
        </w:rPr>
        <w:t>ndex</w:t>
      </w:r>
      <w:r w:rsidR="00A13736">
        <w:rPr>
          <w:rFonts w:cs="Arial"/>
        </w:rPr>
        <w:t xml:space="preserve"> </w:t>
      </w:r>
      <w:hyperlink r:id="rId10" w:history="1">
        <w:r w:rsidR="00A13736" w:rsidRPr="0073780C">
          <w:rPr>
            <w:rStyle w:val="Hyperlink"/>
            <w:rFonts w:cs="Arial"/>
          </w:rPr>
          <w:t>https://homeperformanceindex.ie/</w:t>
        </w:r>
      </w:hyperlink>
    </w:p>
    <w:p w14:paraId="519B270F" w14:textId="77777777" w:rsidR="00A13736" w:rsidRDefault="00A13736" w:rsidP="00A13736">
      <w:pPr>
        <w:pStyle w:val="ListParagraph"/>
        <w:numPr>
          <w:ilvl w:val="0"/>
          <w:numId w:val="3"/>
        </w:numPr>
        <w:spacing w:after="200"/>
        <w:jc w:val="left"/>
        <w:rPr>
          <w:rFonts w:cs="Arial"/>
        </w:rPr>
      </w:pPr>
      <w:r w:rsidRPr="00C10F2A">
        <w:rPr>
          <w:rFonts w:cs="Arial"/>
        </w:rPr>
        <w:t>De</w:t>
      </w:r>
      <w:r>
        <w:rPr>
          <w:rFonts w:cs="Arial"/>
        </w:rPr>
        <w:t>monstrating v</w:t>
      </w:r>
      <w:r w:rsidRPr="00C10F2A">
        <w:rPr>
          <w:rFonts w:cs="Arial"/>
        </w:rPr>
        <w:t xml:space="preserve">alue for </w:t>
      </w:r>
      <w:r>
        <w:rPr>
          <w:rFonts w:cs="Arial"/>
        </w:rPr>
        <w:t>m</w:t>
      </w:r>
      <w:r w:rsidRPr="00C10F2A">
        <w:rPr>
          <w:rFonts w:cs="Arial"/>
        </w:rPr>
        <w:t>oney</w:t>
      </w:r>
      <w:r>
        <w:rPr>
          <w:rFonts w:cs="Arial"/>
        </w:rPr>
        <w:t xml:space="preserve"> in accordance with Clúid’s Value for Money Policy</w:t>
      </w:r>
    </w:p>
    <w:p w14:paraId="483655F9" w14:textId="77777777" w:rsidR="00A13736" w:rsidRPr="003858D4" w:rsidRDefault="00A13736" w:rsidP="00A13736">
      <w:pPr>
        <w:pStyle w:val="ListParagraph"/>
        <w:numPr>
          <w:ilvl w:val="0"/>
          <w:numId w:val="3"/>
        </w:numPr>
        <w:spacing w:after="200"/>
        <w:jc w:val="left"/>
        <w:rPr>
          <w:rFonts w:cs="Arial"/>
        </w:rPr>
      </w:pPr>
      <w:r>
        <w:rPr>
          <w:rFonts w:cs="Arial"/>
        </w:rPr>
        <w:t>C</w:t>
      </w:r>
      <w:r w:rsidRPr="003858D4">
        <w:rPr>
          <w:rFonts w:cs="Arial"/>
        </w:rPr>
        <w:t>ompliance with the requirements of the various utility providers (i</w:t>
      </w:r>
      <w:r>
        <w:rPr>
          <w:rFonts w:cs="Arial"/>
        </w:rPr>
        <w:t>.</w:t>
      </w:r>
      <w:r w:rsidRPr="003858D4">
        <w:rPr>
          <w:rFonts w:cs="Arial"/>
        </w:rPr>
        <w:t>e</w:t>
      </w:r>
      <w:r>
        <w:rPr>
          <w:rFonts w:cs="Arial"/>
        </w:rPr>
        <w:t>.,</w:t>
      </w:r>
      <w:r w:rsidRPr="003858D4">
        <w:rPr>
          <w:rFonts w:cs="Arial"/>
        </w:rPr>
        <w:t xml:space="preserve"> </w:t>
      </w:r>
      <w:r>
        <w:rPr>
          <w:rFonts w:cs="Arial"/>
        </w:rPr>
        <w:t>f</w:t>
      </w:r>
      <w:r w:rsidRPr="001548E4">
        <w:rPr>
          <w:rFonts w:cs="Arial"/>
        </w:rPr>
        <w:t>oul and surface water drainage</w:t>
      </w:r>
      <w:r w:rsidRPr="003858D4">
        <w:rPr>
          <w:rFonts w:cs="Arial"/>
        </w:rPr>
        <w:t>, gas, electricity, telecoms</w:t>
      </w:r>
      <w:r>
        <w:rPr>
          <w:rFonts w:cs="Arial"/>
        </w:rPr>
        <w:t xml:space="preserve"> </w:t>
      </w:r>
      <w:r w:rsidRPr="003858D4">
        <w:rPr>
          <w:rFonts w:cs="Arial"/>
        </w:rPr>
        <w:t>etc.</w:t>
      </w:r>
    </w:p>
    <w:p w14:paraId="678CFE08" w14:textId="77777777" w:rsidR="00A13736" w:rsidRPr="003858D4" w:rsidRDefault="00A13736" w:rsidP="00A13736">
      <w:pPr>
        <w:pStyle w:val="ListParagraph"/>
        <w:numPr>
          <w:ilvl w:val="0"/>
          <w:numId w:val="3"/>
        </w:numPr>
        <w:spacing w:after="200"/>
        <w:jc w:val="left"/>
        <w:rPr>
          <w:rFonts w:cs="Arial"/>
        </w:rPr>
      </w:pPr>
      <w:r w:rsidRPr="003858D4">
        <w:rPr>
          <w:rFonts w:cs="Arial"/>
        </w:rPr>
        <w:t xml:space="preserve">All proposed design, construction processes and completed developments must fully conform to all applicable Irish </w:t>
      </w:r>
      <w:r>
        <w:rPr>
          <w:rFonts w:cs="Arial"/>
        </w:rPr>
        <w:t>l</w:t>
      </w:r>
      <w:r w:rsidRPr="003858D4">
        <w:rPr>
          <w:rFonts w:cs="Arial"/>
        </w:rPr>
        <w:t>egislation current at the time of contract signing.</w:t>
      </w:r>
    </w:p>
    <w:p w14:paraId="26FA6B2C" w14:textId="77777777" w:rsidR="00A13736" w:rsidRPr="003858D4" w:rsidRDefault="00A13736" w:rsidP="00A13736">
      <w:pPr>
        <w:pStyle w:val="ListParagraph"/>
        <w:numPr>
          <w:ilvl w:val="0"/>
          <w:numId w:val="3"/>
        </w:numPr>
        <w:spacing w:after="200"/>
        <w:jc w:val="left"/>
        <w:rPr>
          <w:rFonts w:cs="Arial"/>
        </w:rPr>
      </w:pPr>
      <w:r w:rsidRPr="003858D4">
        <w:rPr>
          <w:rFonts w:cs="Arial"/>
        </w:rPr>
        <w:t>The housing unit and all key elements of the construction is required to have a minimum lifespan of 60 years with normal level of maintenance.</w:t>
      </w:r>
    </w:p>
    <w:p w14:paraId="6FEE50E5" w14:textId="77777777" w:rsidR="00A13736" w:rsidRDefault="00A13736" w:rsidP="00A13736">
      <w:pPr>
        <w:rPr>
          <w:rFonts w:cs="Arial"/>
        </w:rPr>
      </w:pPr>
      <w:r w:rsidRPr="001374BA">
        <w:rPr>
          <w:rFonts w:cs="Arial"/>
        </w:rPr>
        <w:t>Please Note:</w:t>
      </w:r>
      <w:r>
        <w:rPr>
          <w:rFonts w:cs="Arial"/>
        </w:rPr>
        <w:t xml:space="preserve"> a detailed </w:t>
      </w:r>
      <w:r w:rsidRPr="001374BA">
        <w:rPr>
          <w:rFonts w:cs="Arial"/>
        </w:rPr>
        <w:t>list of requirements will be provided in tender documentation issued at Stage 2 (Invitation to Tender).</w:t>
      </w:r>
    </w:p>
    <w:p w14:paraId="24A26032" w14:textId="77777777" w:rsidR="00A13736" w:rsidRDefault="00A13736" w:rsidP="00A13736">
      <w:pPr>
        <w:rPr>
          <w:rFonts w:cs="Arial"/>
        </w:rPr>
      </w:pPr>
    </w:p>
    <w:p w14:paraId="04513383" w14:textId="77777777" w:rsidR="00A13736" w:rsidRPr="00C070A8" w:rsidRDefault="00A13736" w:rsidP="00A13736">
      <w:pPr>
        <w:rPr>
          <w:rFonts w:cs="Arial"/>
        </w:rPr>
      </w:pPr>
    </w:p>
    <w:p w14:paraId="3A31D7CC" w14:textId="08490E19" w:rsidR="00A13736" w:rsidRDefault="00B160B2" w:rsidP="00A13736">
      <w:pPr>
        <w:pStyle w:val="Heading2"/>
        <w:rPr>
          <w:rFonts w:ascii="Arial" w:hAnsi="Arial" w:cs="Arial"/>
        </w:rPr>
      </w:pPr>
      <w:bookmarkStart w:id="6" w:name="_Toc231995579"/>
      <w:r>
        <w:rPr>
          <w:rFonts w:ascii="Arial" w:hAnsi="Arial" w:cs="Arial"/>
        </w:rPr>
        <w:t xml:space="preserve">2.2 </w:t>
      </w:r>
      <w:r w:rsidR="00A13736" w:rsidRPr="001374BA">
        <w:rPr>
          <w:rFonts w:ascii="Arial" w:hAnsi="Arial" w:cs="Arial"/>
        </w:rPr>
        <w:t>Quality, Standards and Requirements</w:t>
      </w:r>
      <w:bookmarkEnd w:id="6"/>
    </w:p>
    <w:p w14:paraId="25307139" w14:textId="17AE0CC8" w:rsidR="00A13736" w:rsidRDefault="00A13736" w:rsidP="00A13736">
      <w:r>
        <w:t>Clúid’s Design Guide outlines the quality</w:t>
      </w:r>
      <w:r w:rsidDel="00CE40C5">
        <w:t xml:space="preserve"> </w:t>
      </w:r>
      <w:r>
        <w:t xml:space="preserve">standards for General Needs residential units </w:t>
      </w:r>
      <w:r w:rsidR="00971F9B">
        <w:t>and specific</w:t>
      </w:r>
      <w:r>
        <w:t xml:space="preserve"> requirements for Older Persons Housing. These standards, together with any further requirements or specifications that may arise over the lifetime of the </w:t>
      </w:r>
      <w:r w:rsidR="00971F9B">
        <w:t>Framework Agreements</w:t>
      </w:r>
      <w:r>
        <w:t>, must be incorporated into the project design.</w:t>
      </w:r>
    </w:p>
    <w:p w14:paraId="4E744F74" w14:textId="77777777" w:rsidR="00A13736" w:rsidRPr="00240DBC" w:rsidRDefault="00A13736" w:rsidP="00A13736"/>
    <w:p w14:paraId="5F18F45F" w14:textId="77777777" w:rsidR="00A13736" w:rsidRPr="001374BA" w:rsidRDefault="00A13736" w:rsidP="00A13736">
      <w:pPr>
        <w:rPr>
          <w:rFonts w:cs="Arial"/>
        </w:rPr>
      </w:pPr>
      <w:r w:rsidRPr="001374BA">
        <w:rPr>
          <w:rFonts w:cs="Arial"/>
        </w:rPr>
        <w:t xml:space="preserve">All developments must comply with the requirements of BCAR, the current Building Regulations (including NZEB requirements and any other energy performance requirements as outlined in specific tender documentation issued) and all statutory requirements (including planning approval). </w:t>
      </w:r>
    </w:p>
    <w:p w14:paraId="5B63DB8B" w14:textId="77777777" w:rsidR="00A13736" w:rsidRPr="001374BA" w:rsidRDefault="00A13736" w:rsidP="00A13736">
      <w:pPr>
        <w:rPr>
          <w:rFonts w:cs="Arial"/>
        </w:rPr>
      </w:pPr>
    </w:p>
    <w:p w14:paraId="20EA4714" w14:textId="77777777" w:rsidR="00A13736" w:rsidRPr="001374BA" w:rsidRDefault="00A13736" w:rsidP="00A13736">
      <w:pPr>
        <w:rPr>
          <w:rFonts w:cs="Arial"/>
        </w:rPr>
      </w:pPr>
      <w:r w:rsidRPr="001374BA">
        <w:rPr>
          <w:rFonts w:cs="Arial"/>
        </w:rPr>
        <w:t xml:space="preserve">Where works involve products, materials, techniques or equipment for which published national standards do not yet exist, Applicants must provide third party certification demonstrating </w:t>
      </w:r>
      <w:r w:rsidRPr="001374BA">
        <w:rPr>
          <w:rFonts w:cs="Arial"/>
        </w:rPr>
        <w:lastRenderedPageBreak/>
        <w:t>compliance with Irish Building Regulations and durability requirements. Such certification may include European Technical Assessment of Agrément Certification (</w:t>
      </w:r>
      <w:r w:rsidRPr="001374BA" w:rsidDel="00936C04">
        <w:rPr>
          <w:rFonts w:cs="Arial"/>
        </w:rPr>
        <w:t>e.g</w:t>
      </w:r>
      <w:r w:rsidRPr="001374BA">
        <w:rPr>
          <w:rFonts w:cs="Arial"/>
        </w:rPr>
        <w:t>., NSAI Agrément) or equivalent. The onus is on the Applicant/Tenderer to demonstrate the equivalent standard to the satisfaction of Clúid Housing. The final decision on quality and standards rests with Clúid Housing.</w:t>
      </w:r>
    </w:p>
    <w:p w14:paraId="56B58D1A" w14:textId="77777777" w:rsidR="00A13736" w:rsidRPr="001374BA" w:rsidRDefault="00A13736" w:rsidP="00A13736">
      <w:pPr>
        <w:rPr>
          <w:rFonts w:cs="Arial"/>
        </w:rPr>
      </w:pPr>
    </w:p>
    <w:p w14:paraId="0DF2F930" w14:textId="45CBBE72" w:rsidR="00A13736" w:rsidRPr="001374BA" w:rsidRDefault="00A13736" w:rsidP="00A13736">
      <w:pPr>
        <w:rPr>
          <w:rFonts w:cs="Arial"/>
        </w:rPr>
      </w:pPr>
      <w:r w:rsidRPr="001374BA">
        <w:rPr>
          <w:rFonts w:cs="Arial"/>
        </w:rPr>
        <w:t xml:space="preserve">The successful tenderer </w:t>
      </w:r>
      <w:r w:rsidR="00971F9B">
        <w:rPr>
          <w:rFonts w:cs="Arial"/>
        </w:rPr>
        <w:t xml:space="preserve">for each project arising under the Framework Agreement </w:t>
      </w:r>
      <w:r w:rsidRPr="001374BA">
        <w:rPr>
          <w:rFonts w:cs="Arial"/>
        </w:rPr>
        <w:t xml:space="preserve">will be required to provide full certification for </w:t>
      </w:r>
      <w:r w:rsidRPr="001374BA" w:rsidDel="003B0124">
        <w:rPr>
          <w:rFonts w:cs="Arial"/>
        </w:rPr>
        <w:t xml:space="preserve">the </w:t>
      </w:r>
      <w:r w:rsidRPr="00722C06">
        <w:rPr>
          <w:rFonts w:cs="Arial"/>
        </w:rPr>
        <w:t>development</w:t>
      </w:r>
      <w:r w:rsidRPr="001374BA">
        <w:rPr>
          <w:rFonts w:cs="Arial"/>
        </w:rPr>
        <w:t xml:space="preserve"> at </w:t>
      </w:r>
      <w:r w:rsidRPr="00722C06">
        <w:rPr>
          <w:rFonts w:cs="Arial"/>
        </w:rPr>
        <w:t>substantial completion</w:t>
      </w:r>
      <w:r w:rsidRPr="001374BA">
        <w:rPr>
          <w:rFonts w:cs="Arial"/>
        </w:rPr>
        <w:t xml:space="preserve"> </w:t>
      </w:r>
      <w:r>
        <w:rPr>
          <w:rFonts w:cs="Arial"/>
        </w:rPr>
        <w:t xml:space="preserve">stage </w:t>
      </w:r>
      <w:r w:rsidRPr="001374BA">
        <w:rPr>
          <w:rFonts w:cs="Arial"/>
        </w:rPr>
        <w:t xml:space="preserve">to the satisfaction of the Assigned Certifier (who will be </w:t>
      </w:r>
      <w:r w:rsidRPr="00722C06">
        <w:rPr>
          <w:rFonts w:cs="Arial"/>
        </w:rPr>
        <w:t>separately</w:t>
      </w:r>
      <w:r w:rsidRPr="001374BA">
        <w:rPr>
          <w:rFonts w:cs="Arial"/>
        </w:rPr>
        <w:t xml:space="preserve"> appointment</w:t>
      </w:r>
      <w:r>
        <w:rPr>
          <w:rFonts w:cs="Arial"/>
        </w:rPr>
        <w:t xml:space="preserve"> by Clúid</w:t>
      </w:r>
      <w:r w:rsidRPr="001374BA">
        <w:rPr>
          <w:rFonts w:cs="Arial"/>
        </w:rPr>
        <w:t xml:space="preserve">). The requirements of the Building Control (Amendment) Regulations 2013-2015 (those in force at the time of entering into contract for the </w:t>
      </w:r>
      <w:r w:rsidRPr="001374BA" w:rsidDel="00936C04">
        <w:rPr>
          <w:rFonts w:cs="Arial"/>
        </w:rPr>
        <w:t>mini</w:t>
      </w:r>
      <w:r w:rsidRPr="001374BA">
        <w:rPr>
          <w:rFonts w:cs="Arial"/>
        </w:rPr>
        <w:t xml:space="preserve"> competition) and all other Planning and Development Regulations and Irish law shall apply.</w:t>
      </w:r>
    </w:p>
    <w:p w14:paraId="3D4E58A4" w14:textId="77777777" w:rsidR="00A13736" w:rsidRPr="001374BA" w:rsidRDefault="00A13736" w:rsidP="00A13736">
      <w:pPr>
        <w:rPr>
          <w:rFonts w:cs="Arial"/>
        </w:rPr>
      </w:pPr>
    </w:p>
    <w:p w14:paraId="01AB59E2" w14:textId="35B2AD08" w:rsidR="00A13736" w:rsidRPr="00722C06" w:rsidRDefault="00B160B2" w:rsidP="00A13736">
      <w:pPr>
        <w:pStyle w:val="Heading2"/>
        <w:rPr>
          <w:rFonts w:ascii="Arial" w:hAnsi="Arial" w:cs="Arial"/>
        </w:rPr>
      </w:pPr>
      <w:bookmarkStart w:id="7" w:name="_Toc231995580"/>
      <w:r>
        <w:rPr>
          <w:rFonts w:ascii="Arial" w:hAnsi="Arial" w:cs="Arial"/>
        </w:rPr>
        <w:t xml:space="preserve">2.3 </w:t>
      </w:r>
      <w:r w:rsidR="00A13736" w:rsidRPr="00722C06">
        <w:rPr>
          <w:rFonts w:ascii="Arial" w:hAnsi="Arial" w:cs="Arial"/>
        </w:rPr>
        <w:t>Home Performance Index</w:t>
      </w:r>
      <w:bookmarkEnd w:id="7"/>
    </w:p>
    <w:p w14:paraId="25A3DF76" w14:textId="61DF4293" w:rsidR="00A13736" w:rsidRDefault="00A13736" w:rsidP="00A13736">
      <w:r>
        <w:t xml:space="preserve">The Home Performance Index Certification is Ireland’s national certification for new homes, </w:t>
      </w:r>
      <w:r w:rsidR="00971F9B">
        <w:t>s</w:t>
      </w:r>
      <w:r>
        <w:t>imilar to certification for commercial development like LEED and BREEAM, except that it’s specifically designed for residential development and aligns to Irish Building Regulations, EU CEN standards and International WELL certification for communities. The certification was awarded 5 out of 5 for best practice and transparency by the European Construction Sector Observatory.</w:t>
      </w:r>
    </w:p>
    <w:p w14:paraId="1AC079BA" w14:textId="77777777" w:rsidR="00A13736" w:rsidRDefault="00A13736" w:rsidP="00A13736"/>
    <w:p w14:paraId="650AA677" w14:textId="77777777" w:rsidR="00A13736" w:rsidRDefault="00A13736" w:rsidP="00A13736">
      <w:r>
        <w:t xml:space="preserve">The Home Performance Index Stamp of approval provides a robust and nationally tailored green home label, that is aligned with the EU Sustainable Finance Taxonomy and also with Level(s), the new EU sustainable buildings assessment and reporting framework. It is a readymade solution for finance providers seeking third party assurance that </w:t>
      </w:r>
      <w:r w:rsidRPr="00722C06">
        <w:t>eligibility</w:t>
      </w:r>
      <w:r>
        <w:t xml:space="preserve"> criteria for new “green” homes are met. Clúid Housing will be striving for Gold Standard on all homes delivered under this Partnership.</w:t>
      </w:r>
    </w:p>
    <w:p w14:paraId="64A11186" w14:textId="77777777" w:rsidR="00A13736" w:rsidRPr="00755B55" w:rsidRDefault="00A13736" w:rsidP="00A13736"/>
    <w:p w14:paraId="122A29E8" w14:textId="7BFADE72" w:rsidR="00A13736" w:rsidRPr="00722C06" w:rsidRDefault="00B160B2" w:rsidP="00A13736">
      <w:pPr>
        <w:pStyle w:val="Heading2"/>
        <w:rPr>
          <w:rFonts w:ascii="Arial" w:hAnsi="Arial" w:cs="Arial"/>
        </w:rPr>
      </w:pPr>
      <w:bookmarkStart w:id="8" w:name="_Toc231995581"/>
      <w:r>
        <w:rPr>
          <w:rFonts w:ascii="Arial" w:hAnsi="Arial" w:cs="Arial"/>
        </w:rPr>
        <w:t xml:space="preserve">2.4 </w:t>
      </w:r>
      <w:r w:rsidR="00A13736" w:rsidRPr="00722C06">
        <w:rPr>
          <w:rFonts w:ascii="Arial" w:hAnsi="Arial" w:cs="Arial"/>
        </w:rPr>
        <w:t xml:space="preserve">Contract Type and </w:t>
      </w:r>
      <w:r w:rsidR="00971F9B">
        <w:rPr>
          <w:rFonts w:ascii="Arial" w:hAnsi="Arial" w:cs="Arial"/>
        </w:rPr>
        <w:t>Framework</w:t>
      </w:r>
      <w:r w:rsidR="00A13736" w:rsidRPr="00722C06">
        <w:rPr>
          <w:rFonts w:ascii="Arial" w:hAnsi="Arial" w:cs="Arial"/>
        </w:rPr>
        <w:t xml:space="preserve"> Agreement</w:t>
      </w:r>
      <w:bookmarkEnd w:id="8"/>
    </w:p>
    <w:p w14:paraId="76967628" w14:textId="379C62AB" w:rsidR="00A13736" w:rsidRDefault="00A13736" w:rsidP="00A13736">
      <w:pPr>
        <w:rPr>
          <w:rFonts w:cs="Arial"/>
        </w:rPr>
      </w:pPr>
      <w:r>
        <w:rPr>
          <w:rFonts w:cs="Arial"/>
        </w:rPr>
        <w:t xml:space="preserve">It is envisaged that the </w:t>
      </w:r>
      <w:r w:rsidR="00B2337B">
        <w:rPr>
          <w:rFonts w:cs="Arial"/>
        </w:rPr>
        <w:t>Construction Partner Framework Agreement</w:t>
      </w:r>
      <w:r>
        <w:rPr>
          <w:rFonts w:cs="Arial"/>
        </w:rPr>
        <w:t xml:space="preserve"> </w:t>
      </w:r>
      <w:r w:rsidR="00B2337B">
        <w:rPr>
          <w:rFonts w:cs="Arial"/>
        </w:rPr>
        <w:t xml:space="preserve">(‘Framework Agreement’) </w:t>
      </w:r>
      <w:r>
        <w:rPr>
          <w:rFonts w:cs="Arial"/>
        </w:rPr>
        <w:t xml:space="preserve">will be concluded with the </w:t>
      </w:r>
      <w:r w:rsidR="00B2337B">
        <w:rPr>
          <w:rFonts w:cs="Arial"/>
        </w:rPr>
        <w:t xml:space="preserve">top </w:t>
      </w:r>
      <w:r w:rsidR="00747CD0">
        <w:rPr>
          <w:rFonts w:cs="Arial"/>
        </w:rPr>
        <w:t>4</w:t>
      </w:r>
      <w:r w:rsidR="00B2337B">
        <w:rPr>
          <w:rFonts w:cs="Arial"/>
        </w:rPr>
        <w:t xml:space="preserve"> ranking tenders (assuming that number meet the minimum requirements). If there is a tie for </w:t>
      </w:r>
      <w:r w:rsidR="00B160B2">
        <w:rPr>
          <w:rFonts w:cs="Arial"/>
        </w:rPr>
        <w:t>fourth</w:t>
      </w:r>
      <w:r w:rsidR="00B2337B">
        <w:rPr>
          <w:rFonts w:cs="Arial"/>
        </w:rPr>
        <w:t xml:space="preserve"> place, Clúid reserves the right to include </w:t>
      </w:r>
      <w:r w:rsidR="00747CD0">
        <w:rPr>
          <w:rFonts w:cs="Arial"/>
        </w:rPr>
        <w:t>5</w:t>
      </w:r>
      <w:r w:rsidR="00B2337B">
        <w:rPr>
          <w:rFonts w:cs="Arial"/>
        </w:rPr>
        <w:t>no. Framework members</w:t>
      </w:r>
      <w:r w:rsidR="00D2727F">
        <w:rPr>
          <w:rFonts w:cs="Arial"/>
        </w:rPr>
        <w:t xml:space="preserve">. </w:t>
      </w:r>
      <w:r>
        <w:rPr>
          <w:rFonts w:cs="Arial"/>
        </w:rPr>
        <w:t>Th</w:t>
      </w:r>
      <w:r w:rsidR="00B2337B">
        <w:rPr>
          <w:rFonts w:cs="Arial"/>
        </w:rPr>
        <w:t>e Framework Agreement</w:t>
      </w:r>
      <w:r>
        <w:rPr>
          <w:rFonts w:cs="Arial"/>
        </w:rPr>
        <w:t xml:space="preserve"> will be the overarching agreement between </w:t>
      </w:r>
      <w:r w:rsidRPr="00722C06">
        <w:rPr>
          <w:rFonts w:cs="Arial"/>
        </w:rPr>
        <w:t>Clúid</w:t>
      </w:r>
      <w:r>
        <w:rPr>
          <w:rFonts w:cs="Arial"/>
        </w:rPr>
        <w:t xml:space="preserve"> and the </w:t>
      </w:r>
      <w:r w:rsidR="00B2337B">
        <w:rPr>
          <w:rFonts w:cs="Arial"/>
        </w:rPr>
        <w:t>Construction Partners (Framework Members)</w:t>
      </w:r>
      <w:r>
        <w:rPr>
          <w:rFonts w:cs="Arial"/>
        </w:rPr>
        <w:t xml:space="preserve">. It will set out the heads of terms, duration, terms </w:t>
      </w:r>
      <w:r>
        <w:rPr>
          <w:rFonts w:cs="Arial"/>
        </w:rPr>
        <w:lastRenderedPageBreak/>
        <w:t>of engagement, call off requirements, ongoing reporting and continuous improvement requirements for the</w:t>
      </w:r>
      <w:r w:rsidR="00B2337B">
        <w:rPr>
          <w:rFonts w:cs="Arial"/>
        </w:rPr>
        <w:t xml:space="preserve"> Agreement</w:t>
      </w:r>
      <w:r>
        <w:rPr>
          <w:rFonts w:cs="Arial"/>
        </w:rPr>
        <w:t xml:space="preserve">. </w:t>
      </w:r>
    </w:p>
    <w:p w14:paraId="053FC450" w14:textId="77777777" w:rsidR="00A13736" w:rsidRDefault="00A13736" w:rsidP="00A13736">
      <w:pPr>
        <w:rPr>
          <w:rFonts w:cs="Arial"/>
        </w:rPr>
      </w:pPr>
    </w:p>
    <w:p w14:paraId="6F781E94" w14:textId="292DDEBF" w:rsidR="00584F07" w:rsidRDefault="00A13736" w:rsidP="00A13736">
      <w:pPr>
        <w:rPr>
          <w:rFonts w:cs="Arial"/>
        </w:rPr>
      </w:pPr>
      <w:r>
        <w:rPr>
          <w:rFonts w:cs="Arial"/>
        </w:rPr>
        <w:t xml:space="preserve">It is intended </w:t>
      </w:r>
      <w:r w:rsidR="00B2337B">
        <w:rPr>
          <w:rFonts w:cs="Arial"/>
        </w:rPr>
        <w:t>that the PWCF2 Public Works Designed by the Contractor will be used for projects arising under the Framework Agreement.</w:t>
      </w:r>
      <w:r>
        <w:rPr>
          <w:rFonts w:cs="Arial"/>
        </w:rPr>
        <w:t xml:space="preserve"> </w:t>
      </w:r>
      <w:r w:rsidR="00584F07">
        <w:rPr>
          <w:rFonts w:cs="Arial"/>
        </w:rPr>
        <w:t>To facilitate early contractor engagement, i</w:t>
      </w:r>
      <w:r>
        <w:rPr>
          <w:rFonts w:cs="Arial"/>
        </w:rPr>
        <w:t xml:space="preserve">t is intended that the </w:t>
      </w:r>
      <w:r w:rsidR="00584F07">
        <w:rPr>
          <w:rFonts w:cs="Arial"/>
        </w:rPr>
        <w:t>opportunities arising under the framework agreement will be tendered to the framework members using the Competitive Dialogue procedure. However, Clúid reserves the right to use other procurement procedures (eg Competitive Procedure with negotiation) if deemed appropriate.</w:t>
      </w:r>
    </w:p>
    <w:p w14:paraId="4298FFCF" w14:textId="77777777" w:rsidR="00584F07" w:rsidRDefault="00584F07" w:rsidP="00A13736">
      <w:pPr>
        <w:rPr>
          <w:rFonts w:cs="Arial"/>
        </w:rPr>
      </w:pPr>
    </w:p>
    <w:p w14:paraId="7A5AD433" w14:textId="765EC60D" w:rsidR="00A13736" w:rsidRDefault="00A13736" w:rsidP="00A13736">
      <w:pPr>
        <w:rPr>
          <w:rFonts w:cs="Arial"/>
        </w:rPr>
      </w:pPr>
      <w:r>
        <w:rPr>
          <w:rFonts w:cs="Arial"/>
        </w:rPr>
        <w:t>Contractor (and their design team</w:t>
      </w:r>
      <w:r w:rsidR="00B160B2">
        <w:rPr>
          <w:rFonts w:cs="Arial"/>
        </w:rPr>
        <w:t>, where applicable</w:t>
      </w:r>
      <w:r>
        <w:rPr>
          <w:rFonts w:cs="Arial"/>
        </w:rPr>
        <w:t xml:space="preserve">) will be engaged from the earliest possible stage of the development but in some </w:t>
      </w:r>
      <w:r w:rsidDel="00936C04">
        <w:rPr>
          <w:rFonts w:cs="Arial"/>
        </w:rPr>
        <w:t>instances</w:t>
      </w:r>
      <w:r>
        <w:rPr>
          <w:rFonts w:cs="Arial"/>
        </w:rPr>
        <w:t xml:space="preserve">, </w:t>
      </w:r>
      <w:r w:rsidR="00B2337B">
        <w:rPr>
          <w:rFonts w:cs="Arial"/>
        </w:rPr>
        <w:t xml:space="preserve">they </w:t>
      </w:r>
      <w:r>
        <w:rPr>
          <w:rFonts w:cs="Arial"/>
        </w:rPr>
        <w:t>may be appointed after planning approval with the</w:t>
      </w:r>
      <w:r w:rsidDel="002F0C6B">
        <w:rPr>
          <w:rFonts w:cs="Arial"/>
        </w:rPr>
        <w:t xml:space="preserve"> </w:t>
      </w:r>
      <w:r>
        <w:rPr>
          <w:rFonts w:cs="Arial"/>
        </w:rPr>
        <w:t>novation of the Design Team (</w:t>
      </w:r>
      <w:r w:rsidR="00B2337B">
        <w:rPr>
          <w:rFonts w:cs="Arial"/>
        </w:rPr>
        <w:t>if applicable</w:t>
      </w:r>
      <w:r>
        <w:rPr>
          <w:rFonts w:cs="Arial"/>
        </w:rPr>
        <w:t>).</w:t>
      </w:r>
    </w:p>
    <w:p w14:paraId="098BB000" w14:textId="77777777" w:rsidR="00A13736" w:rsidRPr="003F5940" w:rsidRDefault="00A13736" w:rsidP="00A13736">
      <w:pPr>
        <w:rPr>
          <w:rFonts w:cs="Arial"/>
        </w:rPr>
      </w:pPr>
    </w:p>
    <w:p w14:paraId="4EEBB30F" w14:textId="5EABD649" w:rsidR="00A13736" w:rsidRPr="00722C06" w:rsidRDefault="00B160B2" w:rsidP="00A13736">
      <w:pPr>
        <w:pStyle w:val="Heading2"/>
        <w:rPr>
          <w:rFonts w:ascii="Arial" w:hAnsi="Arial" w:cs="Arial"/>
        </w:rPr>
      </w:pPr>
      <w:bookmarkStart w:id="9" w:name="_Toc231995582"/>
      <w:r>
        <w:rPr>
          <w:rFonts w:ascii="Arial" w:hAnsi="Arial" w:cs="Arial"/>
        </w:rPr>
        <w:t xml:space="preserve">2.5 </w:t>
      </w:r>
      <w:r w:rsidR="00A13736" w:rsidRPr="00722C06">
        <w:rPr>
          <w:rFonts w:ascii="Arial" w:hAnsi="Arial" w:cs="Arial"/>
        </w:rPr>
        <w:t>Technical Capability and Resource Requirements</w:t>
      </w:r>
      <w:bookmarkEnd w:id="9"/>
    </w:p>
    <w:p w14:paraId="43413618" w14:textId="77777777" w:rsidR="00A13736" w:rsidRPr="002B4DD5" w:rsidRDefault="00A13736" w:rsidP="00A13736">
      <w:r>
        <w:t xml:space="preserve">Please refer to the Pre-Qualification Documentation contained in Appendix A which sets out the minimum technical requirements pertaining to this Partnership. Failure to demonstrate, to the satisfaction of </w:t>
      </w:r>
      <w:r w:rsidRPr="00722C06">
        <w:t>Clúid</w:t>
      </w:r>
      <w:r>
        <w:t xml:space="preserve"> Housing, that you meet the minimum requirements will result in exclusion from this competition.</w:t>
      </w:r>
    </w:p>
    <w:p w14:paraId="37C502EC" w14:textId="77777777" w:rsidR="00A13736" w:rsidRPr="00C25124" w:rsidRDefault="00A13736" w:rsidP="00A13736"/>
    <w:p w14:paraId="1C0DE729" w14:textId="1D19C660" w:rsidR="00A13736" w:rsidRDefault="00B160B2" w:rsidP="00A13736">
      <w:pPr>
        <w:pStyle w:val="Heading2"/>
        <w:rPr>
          <w:rFonts w:ascii="Arial" w:hAnsi="Arial" w:cs="Arial"/>
        </w:rPr>
      </w:pPr>
      <w:bookmarkStart w:id="10" w:name="_Toc231995583"/>
      <w:bookmarkStart w:id="11" w:name="_Toc14686604"/>
      <w:r>
        <w:rPr>
          <w:rFonts w:ascii="Arial" w:hAnsi="Arial" w:cs="Arial"/>
        </w:rPr>
        <w:t xml:space="preserve">2.6 </w:t>
      </w:r>
      <w:r w:rsidR="00A13736">
        <w:rPr>
          <w:rFonts w:ascii="Arial" w:hAnsi="Arial" w:cs="Arial"/>
        </w:rPr>
        <w:t>Funding Options</w:t>
      </w:r>
      <w:bookmarkEnd w:id="10"/>
    </w:p>
    <w:p w14:paraId="5C69D80D" w14:textId="212652C7" w:rsidR="00A13736" w:rsidRPr="00722C06" w:rsidRDefault="00A13736" w:rsidP="00A13736">
      <w:r w:rsidRPr="00722C06">
        <w:t xml:space="preserve">Clúid are proposing to fund these projects by way of debt finance. It is anticipated </w:t>
      </w:r>
      <w:r w:rsidRPr="00722C06" w:rsidDel="00883DCB">
        <w:t xml:space="preserve">that </w:t>
      </w:r>
      <w:r w:rsidRPr="00722C06">
        <w:t xml:space="preserve">contracts arising </w:t>
      </w:r>
      <w:r w:rsidR="00E73196">
        <w:t xml:space="preserve">under each Framework Agreement </w:t>
      </w:r>
      <w:r w:rsidRPr="00722C06">
        <w:t>will be part funded by an element of public funding</w:t>
      </w:r>
      <w:r>
        <w:t xml:space="preserve">, </w:t>
      </w:r>
      <w:r w:rsidRPr="00722C06" w:rsidDel="008E3500">
        <w:t>f</w:t>
      </w:r>
      <w:r w:rsidRPr="00722C06">
        <w:t>or example C</w:t>
      </w:r>
      <w:r>
        <w:t xml:space="preserve">apital </w:t>
      </w:r>
      <w:r w:rsidRPr="00722C06">
        <w:t>Assistance</w:t>
      </w:r>
      <w:r>
        <w:t xml:space="preserve"> </w:t>
      </w:r>
      <w:r w:rsidRPr="00722C06">
        <w:t>L</w:t>
      </w:r>
      <w:r>
        <w:t xml:space="preserve">easing </w:t>
      </w:r>
      <w:r w:rsidRPr="00722C06">
        <w:t>F</w:t>
      </w:r>
      <w:r>
        <w:t>und (CALF</w:t>
      </w:r>
      <w:r w:rsidRPr="00722C06" w:rsidDel="008E3500">
        <w:t>).</w:t>
      </w:r>
    </w:p>
    <w:p w14:paraId="6392417D" w14:textId="77777777" w:rsidR="00A13736" w:rsidRPr="00D64753" w:rsidRDefault="00A13736" w:rsidP="00A13736"/>
    <w:p w14:paraId="7CE73F49" w14:textId="77777777" w:rsidR="00A13736" w:rsidRDefault="00A13736" w:rsidP="00A13736">
      <w:pPr>
        <w:rPr>
          <w:rFonts w:eastAsia="Arial" w:cs="Arial"/>
        </w:rPr>
      </w:pPr>
      <w:r w:rsidRPr="23C2DB6D" w:rsidDel="006D61E7">
        <w:rPr>
          <w:rFonts w:eastAsia="Arial" w:cs="Arial"/>
        </w:rPr>
        <w:t xml:space="preserve">CALF </w:t>
      </w:r>
      <w:r w:rsidRPr="23C2DB6D">
        <w:rPr>
          <w:rFonts w:eastAsia="Arial" w:cs="Arial"/>
        </w:rPr>
        <w:t>provide</w:t>
      </w:r>
      <w:r>
        <w:rPr>
          <w:rFonts w:eastAsia="Arial" w:cs="Arial"/>
        </w:rPr>
        <w:t>s</w:t>
      </w:r>
      <w:r w:rsidRPr="23C2DB6D">
        <w:rPr>
          <w:rFonts w:eastAsia="Arial" w:cs="Arial"/>
        </w:rPr>
        <w:t xml:space="preserve"> financial support</w:t>
      </w:r>
      <w:r w:rsidRPr="23C2DB6D" w:rsidDel="00C15EC8">
        <w:rPr>
          <w:rFonts w:eastAsia="Arial" w:cs="Arial"/>
        </w:rPr>
        <w:t xml:space="preserve"> </w:t>
      </w:r>
      <w:r w:rsidRPr="23C2DB6D">
        <w:rPr>
          <w:rFonts w:eastAsia="Arial" w:cs="Arial"/>
        </w:rPr>
        <w:t>to AHBs via a long-term loan, termed the Capital Advance Agreement (CAA), to help with the purchase or construction of housing units. The L</w:t>
      </w:r>
      <w:r>
        <w:rPr>
          <w:rFonts w:eastAsia="Arial" w:cs="Arial"/>
        </w:rPr>
        <w:t xml:space="preserve">ocal Authority </w:t>
      </w:r>
      <w:r w:rsidRPr="23C2DB6D">
        <w:rPr>
          <w:rFonts w:eastAsia="Arial" w:cs="Arial"/>
        </w:rPr>
        <w:t xml:space="preserve">provides up to a maximum of 30% of the capital cost under the CAA. The remainder of the finance is then sourced </w:t>
      </w:r>
      <w:r>
        <w:rPr>
          <w:rFonts w:eastAsia="Arial" w:cs="Arial"/>
        </w:rPr>
        <w:t xml:space="preserve">as private finance. The CALF is secured </w:t>
      </w:r>
      <w:r w:rsidRPr="23C2DB6D">
        <w:rPr>
          <w:rFonts w:eastAsia="Arial" w:cs="Arial"/>
        </w:rPr>
        <w:t xml:space="preserve">under a Continuation Agreement. This scheme is only open to AHBs in the situation where they agree to make available the housing unit(s) in question under a Payment and Availability (P&amp;A) agreement to nominees (candidates on a waiting list) of the </w:t>
      </w:r>
      <w:r w:rsidRPr="00722C06">
        <w:rPr>
          <w:rFonts w:eastAsia="Arial" w:cs="Arial"/>
        </w:rPr>
        <w:t>Local Authority</w:t>
      </w:r>
      <w:r w:rsidRPr="23C2DB6D">
        <w:rPr>
          <w:rFonts w:eastAsia="Arial" w:cs="Arial"/>
        </w:rPr>
        <w:t xml:space="preserve"> for an agreed period of time. </w:t>
      </w:r>
    </w:p>
    <w:p w14:paraId="4E73BC6B" w14:textId="77777777" w:rsidR="00A13736" w:rsidRDefault="00A13736" w:rsidP="00A13736">
      <w:pPr>
        <w:rPr>
          <w:rFonts w:eastAsia="Arial" w:cs="Arial"/>
        </w:rPr>
      </w:pPr>
    </w:p>
    <w:p w14:paraId="49103A19" w14:textId="756C7AAF" w:rsidR="00A13736" w:rsidRPr="001374BA" w:rsidRDefault="00B160B2" w:rsidP="00A13736">
      <w:pPr>
        <w:pStyle w:val="Heading2"/>
        <w:rPr>
          <w:rFonts w:ascii="Arial" w:hAnsi="Arial" w:cs="Arial"/>
        </w:rPr>
      </w:pPr>
      <w:bookmarkStart w:id="12" w:name="_Toc231995584"/>
      <w:r>
        <w:rPr>
          <w:rFonts w:ascii="Arial" w:hAnsi="Arial" w:cs="Arial"/>
        </w:rPr>
        <w:lastRenderedPageBreak/>
        <w:t xml:space="preserve">2.6 </w:t>
      </w:r>
      <w:r w:rsidR="00A13736" w:rsidRPr="0608EF93">
        <w:rPr>
          <w:rFonts w:ascii="Arial" w:hAnsi="Arial" w:cs="Arial"/>
        </w:rPr>
        <w:t>Dedicated Client Manager</w:t>
      </w:r>
      <w:bookmarkEnd w:id="11"/>
      <w:bookmarkEnd w:id="12"/>
    </w:p>
    <w:p w14:paraId="0E91BA23" w14:textId="6BF691AC" w:rsidR="00A13736" w:rsidRPr="001374BA" w:rsidRDefault="00A13736" w:rsidP="00A13736">
      <w:pPr>
        <w:rPr>
          <w:rFonts w:cs="Arial"/>
        </w:rPr>
      </w:pPr>
      <w:r w:rsidRPr="00722C06">
        <w:rPr>
          <w:rFonts w:cs="Arial"/>
        </w:rPr>
        <w:t>Cluid</w:t>
      </w:r>
      <w:r w:rsidRPr="001374BA">
        <w:rPr>
          <w:rFonts w:cs="Arial"/>
        </w:rPr>
        <w:t xml:space="preserve"> requires tenderers to nominate a dedicated project manager who will act as the main point of contact for the duration of the contract(s). The dedicated project manager MUST be from the </w:t>
      </w:r>
      <w:r>
        <w:rPr>
          <w:rFonts w:cs="Arial"/>
        </w:rPr>
        <w:t>(lead) Tenderer’s team.</w:t>
      </w:r>
      <w:r w:rsidRPr="001374BA">
        <w:rPr>
          <w:rFonts w:cs="Arial"/>
        </w:rPr>
        <w:t xml:space="preserve"> This person shall have the authority to deal with all matters in relation to the Contract(s) </w:t>
      </w:r>
      <w:r>
        <w:rPr>
          <w:rFonts w:cs="Arial"/>
        </w:rPr>
        <w:t xml:space="preserve">arising under the </w:t>
      </w:r>
      <w:r w:rsidR="00B2337B">
        <w:rPr>
          <w:rFonts w:cs="Arial"/>
        </w:rPr>
        <w:t>Framework</w:t>
      </w:r>
      <w:r>
        <w:rPr>
          <w:rFonts w:cs="Arial"/>
        </w:rPr>
        <w:t xml:space="preserve"> Agreement </w:t>
      </w:r>
      <w:r w:rsidRPr="001374BA">
        <w:rPr>
          <w:rFonts w:cs="Arial"/>
        </w:rPr>
        <w:t>and will be responsible for the satisfactory delivery of the services required. The duties of the client project manager will include the following:</w:t>
      </w:r>
    </w:p>
    <w:p w14:paraId="079E7728" w14:textId="77777777" w:rsidR="00A13736" w:rsidRPr="00E66F49" w:rsidRDefault="00A13736" w:rsidP="00A13736">
      <w:pPr>
        <w:pStyle w:val="Bulletpoint"/>
        <w:spacing w:line="360" w:lineRule="auto"/>
        <w:ind w:left="426"/>
        <w:rPr>
          <w:rFonts w:ascii="Arial" w:eastAsia="Calibri" w:hAnsi="Arial" w:cs="Arial"/>
          <w:spacing w:val="0"/>
          <w:szCs w:val="22"/>
          <w:lang w:eastAsia="en-US"/>
        </w:rPr>
      </w:pPr>
      <w:bookmarkStart w:id="13" w:name="_DV_M221"/>
      <w:bookmarkEnd w:id="13"/>
      <w:r w:rsidRPr="00E66F49">
        <w:rPr>
          <w:rFonts w:ascii="Arial" w:eastAsia="Calibri" w:hAnsi="Arial" w:cs="Arial"/>
          <w:spacing w:val="0"/>
          <w:szCs w:val="22"/>
          <w:lang w:eastAsia="en-US"/>
        </w:rPr>
        <w:t xml:space="preserve">Overall responsibility for a good working relationship with </w:t>
      </w:r>
      <w:bookmarkStart w:id="14" w:name="_DV_M222"/>
      <w:bookmarkStart w:id="15" w:name="_DV_M223"/>
      <w:bookmarkEnd w:id="14"/>
      <w:bookmarkEnd w:id="15"/>
      <w:r w:rsidRPr="00E66F49">
        <w:rPr>
          <w:rFonts w:ascii="Arial" w:eastAsia="Calibri" w:hAnsi="Arial" w:cs="Arial"/>
          <w:spacing w:val="0"/>
          <w:szCs w:val="22"/>
          <w:lang w:eastAsia="en-US"/>
        </w:rPr>
        <w:t>Clúid.</w:t>
      </w:r>
    </w:p>
    <w:p w14:paraId="654DF3F9" w14:textId="3F315C48" w:rsidR="00A13736" w:rsidRPr="00E66F49" w:rsidRDefault="00A13736" w:rsidP="00A13736">
      <w:pPr>
        <w:pStyle w:val="Bulletpoint"/>
        <w:spacing w:line="360" w:lineRule="auto"/>
        <w:ind w:left="426"/>
        <w:rPr>
          <w:rFonts w:ascii="Arial" w:eastAsia="Calibri" w:hAnsi="Arial" w:cs="Arial"/>
          <w:spacing w:val="0"/>
          <w:szCs w:val="22"/>
          <w:lang w:eastAsia="en-US"/>
        </w:rPr>
      </w:pPr>
      <w:r w:rsidRPr="00E66F49">
        <w:rPr>
          <w:rFonts w:ascii="Arial" w:eastAsia="Calibri" w:hAnsi="Arial" w:cs="Arial"/>
          <w:spacing w:val="0"/>
          <w:szCs w:val="22"/>
          <w:lang w:eastAsia="en-US"/>
        </w:rPr>
        <w:t xml:space="preserve">Work closely with Clúid’s Project Managers </w:t>
      </w:r>
      <w:r w:rsidR="00B2337B">
        <w:rPr>
          <w:rFonts w:ascii="Arial" w:eastAsia="Calibri" w:hAnsi="Arial" w:cs="Arial"/>
          <w:spacing w:val="0"/>
          <w:szCs w:val="22"/>
          <w:lang w:eastAsia="en-US"/>
        </w:rPr>
        <w:t xml:space="preserve">and in-house Design Team </w:t>
      </w:r>
      <w:r w:rsidRPr="00E66F49">
        <w:rPr>
          <w:rFonts w:ascii="Arial" w:eastAsia="Calibri" w:hAnsi="Arial" w:cs="Arial"/>
          <w:spacing w:val="0"/>
          <w:szCs w:val="22"/>
          <w:lang w:eastAsia="en-US"/>
        </w:rPr>
        <w:t>for the various development sites/contracts</w:t>
      </w:r>
    </w:p>
    <w:p w14:paraId="7A958B5E" w14:textId="77777777" w:rsidR="00A13736" w:rsidRPr="00E66F49" w:rsidRDefault="00A13736" w:rsidP="00A13736">
      <w:pPr>
        <w:pStyle w:val="Bulletpoint"/>
        <w:spacing w:line="360" w:lineRule="auto"/>
        <w:ind w:left="426"/>
        <w:rPr>
          <w:rFonts w:ascii="Arial" w:eastAsia="Calibri" w:hAnsi="Arial" w:cs="Arial"/>
          <w:spacing w:val="0"/>
          <w:szCs w:val="22"/>
          <w:lang w:eastAsia="en-US"/>
        </w:rPr>
      </w:pPr>
      <w:r w:rsidRPr="00E66F49">
        <w:rPr>
          <w:rFonts w:ascii="Arial" w:eastAsia="Calibri" w:hAnsi="Arial" w:cs="Arial"/>
          <w:spacing w:val="0"/>
          <w:szCs w:val="22"/>
          <w:lang w:eastAsia="en-US"/>
        </w:rPr>
        <w:t xml:space="preserve">Meet with Clúid as and when required to </w:t>
      </w:r>
      <w:r w:rsidRPr="00722C06">
        <w:rPr>
          <w:rFonts w:ascii="Arial" w:eastAsia="Calibri" w:hAnsi="Arial" w:cs="Arial"/>
          <w:spacing w:val="0"/>
          <w:szCs w:val="22"/>
          <w:lang w:eastAsia="en-US"/>
        </w:rPr>
        <w:t>assess</w:t>
      </w:r>
      <w:r w:rsidRPr="00E66F49">
        <w:rPr>
          <w:rFonts w:ascii="Arial" w:eastAsia="Calibri" w:hAnsi="Arial" w:cs="Arial"/>
          <w:spacing w:val="0"/>
          <w:szCs w:val="22"/>
          <w:lang w:eastAsia="en-US"/>
        </w:rPr>
        <w:t xml:space="preserve"> overall performance of the Design Team</w:t>
      </w:r>
      <w:r w:rsidRPr="00E66F49" w:rsidDel="003F30EE">
        <w:rPr>
          <w:rFonts w:ascii="Arial" w:eastAsia="Calibri" w:hAnsi="Arial" w:cs="Arial"/>
          <w:spacing w:val="0"/>
          <w:szCs w:val="22"/>
          <w:lang w:eastAsia="en-US"/>
        </w:rPr>
        <w:t xml:space="preserve">, </w:t>
      </w:r>
      <w:r w:rsidRPr="00E66F49">
        <w:rPr>
          <w:rFonts w:ascii="Arial" w:eastAsia="Calibri" w:hAnsi="Arial" w:cs="Arial"/>
          <w:spacing w:val="0"/>
          <w:szCs w:val="22"/>
          <w:lang w:eastAsia="en-US"/>
        </w:rPr>
        <w:t>sub-contractors and specialist consultants/ suppliers/contractors.</w:t>
      </w:r>
    </w:p>
    <w:p w14:paraId="56109546" w14:textId="77777777" w:rsidR="00A13736" w:rsidRPr="00E66F49" w:rsidRDefault="00A13736" w:rsidP="00A13736">
      <w:pPr>
        <w:pStyle w:val="Bulletpoint"/>
        <w:spacing w:line="360" w:lineRule="auto"/>
        <w:ind w:left="426"/>
        <w:rPr>
          <w:rFonts w:ascii="Arial" w:eastAsia="Calibri" w:hAnsi="Arial" w:cs="Arial"/>
          <w:spacing w:val="0"/>
          <w:szCs w:val="22"/>
          <w:lang w:eastAsia="en-US"/>
        </w:rPr>
      </w:pPr>
      <w:r w:rsidRPr="00E66F49">
        <w:rPr>
          <w:rFonts w:ascii="Arial" w:eastAsia="Calibri" w:hAnsi="Arial" w:cs="Arial"/>
          <w:spacing w:val="0"/>
          <w:szCs w:val="22"/>
          <w:lang w:eastAsia="en-US"/>
        </w:rPr>
        <w:t xml:space="preserve">Provide Clúid with continuous improvement analysis at each project completion and advise on how best to incorporate learnings </w:t>
      </w:r>
      <w:r w:rsidRPr="00722C06">
        <w:rPr>
          <w:rFonts w:ascii="Arial" w:eastAsia="Calibri" w:hAnsi="Arial" w:cs="Arial"/>
          <w:spacing w:val="0"/>
          <w:szCs w:val="22"/>
          <w:lang w:eastAsia="en-US"/>
        </w:rPr>
        <w:t>for</w:t>
      </w:r>
      <w:r w:rsidRPr="00E66F49">
        <w:rPr>
          <w:rFonts w:ascii="Arial" w:eastAsia="Calibri" w:hAnsi="Arial" w:cs="Arial"/>
          <w:spacing w:val="0"/>
          <w:szCs w:val="22"/>
          <w:lang w:eastAsia="en-US"/>
        </w:rPr>
        <w:t xml:space="preserve"> future projects to improve efficiency, reduce embodied carbon and environmental impacts.</w:t>
      </w:r>
    </w:p>
    <w:p w14:paraId="553B8FA5" w14:textId="77777777" w:rsidR="00A13736" w:rsidRPr="00E66F49" w:rsidRDefault="00A13736" w:rsidP="00A13736">
      <w:pPr>
        <w:pStyle w:val="Bulletpoint"/>
        <w:spacing w:line="360" w:lineRule="auto"/>
        <w:ind w:left="426"/>
        <w:rPr>
          <w:rFonts w:ascii="Arial" w:eastAsia="Calibri" w:hAnsi="Arial" w:cs="Arial"/>
          <w:spacing w:val="0"/>
          <w:szCs w:val="22"/>
          <w:lang w:eastAsia="en-US"/>
        </w:rPr>
      </w:pPr>
      <w:bookmarkStart w:id="16" w:name="_DV_M224"/>
      <w:bookmarkEnd w:id="16"/>
      <w:r w:rsidRPr="00E66F49">
        <w:rPr>
          <w:rFonts w:ascii="Arial" w:eastAsia="Calibri" w:hAnsi="Arial" w:cs="Arial"/>
          <w:spacing w:val="0"/>
          <w:szCs w:val="22"/>
          <w:lang w:eastAsia="en-US"/>
        </w:rPr>
        <w:t xml:space="preserve">Deal with disputes, complaints or concerns that cannot be adequately </w:t>
      </w:r>
      <w:r w:rsidRPr="00E66F49" w:rsidDel="00883DCB">
        <w:rPr>
          <w:rFonts w:ascii="Arial" w:eastAsia="Calibri" w:hAnsi="Arial" w:cs="Arial"/>
          <w:spacing w:val="0"/>
          <w:szCs w:val="22"/>
          <w:lang w:eastAsia="en-US"/>
        </w:rPr>
        <w:t>resolved</w:t>
      </w:r>
      <w:r w:rsidRPr="00E66F49">
        <w:rPr>
          <w:rFonts w:ascii="Arial" w:eastAsia="Calibri" w:hAnsi="Arial" w:cs="Arial"/>
          <w:spacing w:val="0"/>
          <w:szCs w:val="22"/>
          <w:lang w:eastAsia="en-US"/>
        </w:rPr>
        <w:t xml:space="preserve"> by the Design Team or Clúid’s Project Managers. </w:t>
      </w:r>
    </w:p>
    <w:p w14:paraId="69029863" w14:textId="77777777" w:rsidR="00A13736" w:rsidRPr="00E66F49" w:rsidRDefault="00A13736" w:rsidP="00A13736">
      <w:pPr>
        <w:pStyle w:val="Bulletpoint"/>
        <w:numPr>
          <w:ilvl w:val="0"/>
          <w:numId w:val="0"/>
        </w:numPr>
        <w:spacing w:line="360" w:lineRule="auto"/>
        <w:ind w:left="426"/>
        <w:rPr>
          <w:rFonts w:ascii="Arial" w:eastAsia="Calibri" w:hAnsi="Arial" w:cs="Arial"/>
          <w:spacing w:val="0"/>
          <w:szCs w:val="22"/>
          <w:lang w:eastAsia="en-US"/>
        </w:rPr>
      </w:pPr>
      <w:bookmarkStart w:id="17" w:name="_DV_M225"/>
      <w:bookmarkStart w:id="18" w:name="_DV_M226"/>
      <w:bookmarkEnd w:id="17"/>
      <w:bookmarkEnd w:id="18"/>
    </w:p>
    <w:p w14:paraId="239CF9F0" w14:textId="77777777" w:rsidR="00A13736" w:rsidRPr="001374BA" w:rsidRDefault="00A13736" w:rsidP="00A13736">
      <w:pPr>
        <w:rPr>
          <w:rFonts w:cs="Arial"/>
        </w:rPr>
      </w:pPr>
    </w:p>
    <w:p w14:paraId="582D3C36" w14:textId="77777777" w:rsidR="00A13736" w:rsidRDefault="00A13736" w:rsidP="00A13736">
      <w:pPr>
        <w:spacing w:after="160" w:line="259" w:lineRule="auto"/>
        <w:jc w:val="left"/>
        <w:rPr>
          <w:rFonts w:cs="Arial"/>
        </w:rPr>
      </w:pPr>
      <w:r>
        <w:rPr>
          <w:rFonts w:cs="Arial"/>
        </w:rPr>
        <w:br w:type="page"/>
      </w:r>
    </w:p>
    <w:p w14:paraId="5A6BBD28" w14:textId="72EB4C74" w:rsidR="00A13736" w:rsidRPr="001374BA" w:rsidRDefault="00A13736" w:rsidP="00B160B2">
      <w:pPr>
        <w:pStyle w:val="Heading1"/>
        <w:numPr>
          <w:ilvl w:val="0"/>
          <w:numId w:val="29"/>
        </w:numPr>
        <w:rPr>
          <w:rFonts w:ascii="Arial" w:hAnsi="Arial" w:cs="Arial"/>
          <w:color w:val="009999"/>
        </w:rPr>
      </w:pPr>
      <w:bookmarkStart w:id="19" w:name="_Toc231995585"/>
      <w:bookmarkStart w:id="20" w:name="_Toc381026155"/>
      <w:r>
        <w:rPr>
          <w:rFonts w:ascii="Arial" w:hAnsi="Arial" w:cs="Arial"/>
          <w:color w:val="009999"/>
        </w:rPr>
        <w:lastRenderedPageBreak/>
        <w:t>Innovation – Lean and Gree</w:t>
      </w:r>
      <w:r w:rsidR="00B160B2">
        <w:rPr>
          <w:rFonts w:ascii="Arial" w:hAnsi="Arial" w:cs="Arial"/>
          <w:color w:val="009999"/>
        </w:rPr>
        <w:t>n</w:t>
      </w:r>
      <w:bookmarkEnd w:id="19"/>
    </w:p>
    <w:p w14:paraId="724483B1" w14:textId="54D47A24" w:rsidR="00A13736" w:rsidRDefault="00B160B2" w:rsidP="00A13736">
      <w:pPr>
        <w:pStyle w:val="Heading2"/>
        <w:rPr>
          <w:rFonts w:ascii="Arial" w:hAnsi="Arial" w:cs="Arial"/>
        </w:rPr>
      </w:pPr>
      <w:bookmarkStart w:id="21" w:name="_Toc231995586"/>
      <w:r>
        <w:rPr>
          <w:rFonts w:ascii="Arial" w:hAnsi="Arial" w:cs="Arial"/>
        </w:rPr>
        <w:t xml:space="preserve">3.1 </w:t>
      </w:r>
      <w:r w:rsidR="00A13736">
        <w:rPr>
          <w:rFonts w:ascii="Arial" w:hAnsi="Arial" w:cs="Arial"/>
        </w:rPr>
        <w:t>Design and Build Contractor</w:t>
      </w:r>
      <w:bookmarkEnd w:id="21"/>
    </w:p>
    <w:p w14:paraId="497D072D" w14:textId="77777777" w:rsidR="00A13736" w:rsidRDefault="00A13736" w:rsidP="00A13736">
      <w:r>
        <w:t xml:space="preserve">Clúid is seeking to procure a suitably qualified and competent Design and Build Contractor/Developer with a professional design team comprising Architect, Civil and Structural Engineer, Mechanical and Electrical Engineer, Quantity Surveyor, and Landscape Architect. </w:t>
      </w:r>
    </w:p>
    <w:p w14:paraId="5C891626" w14:textId="77777777" w:rsidR="00A13736" w:rsidRDefault="00A13736" w:rsidP="00A13736"/>
    <w:p w14:paraId="1223909D" w14:textId="3E8AD606" w:rsidR="00A13736" w:rsidRDefault="00A13736" w:rsidP="00A13736">
      <w:r>
        <w:t xml:space="preserve">Please refer to the Pre-Qualification requirements set out in Appendix 1 which provides further detail on the minimum technical competencies and experience required. The Design Team are required to have professional indemnity insurance in line with our funder’s requirements. The minimum requirement is included in Appendix 1 </w:t>
      </w:r>
      <w:r w:rsidR="00CB680C">
        <w:t>Suitability Assessment Questionnaire.</w:t>
      </w:r>
    </w:p>
    <w:p w14:paraId="35B35F35" w14:textId="77777777" w:rsidR="00971F9B" w:rsidRDefault="00971F9B" w:rsidP="00A13736"/>
    <w:p w14:paraId="565B23F2" w14:textId="23922CF3" w:rsidR="00D2727F" w:rsidRDefault="00971F9B" w:rsidP="00A13736">
      <w:r>
        <w:t>If</w:t>
      </w:r>
      <w:r w:rsidR="00D2727F">
        <w:t>, for any reason, you propose to change/replace personnel or sub-consultants post qualification stage, written approval from Clúid Housing is required. Please note that any proposed amendment must meet the minimum requirements of the SAQ and achieve a similar or higher score to the one awarded to your response at the pre-qualification. Failure to adhere to this requirement may result in exclusion from the Framework Agreement.</w:t>
      </w:r>
    </w:p>
    <w:p w14:paraId="796FA495" w14:textId="77777777" w:rsidR="00A13736" w:rsidRDefault="00A13736" w:rsidP="00A13736"/>
    <w:p w14:paraId="561FF6D4" w14:textId="77777777" w:rsidR="00A13736" w:rsidRPr="006D6458" w:rsidRDefault="00A13736" w:rsidP="00A13736"/>
    <w:p w14:paraId="234D0E77" w14:textId="4DF9B4A6" w:rsidR="00A13736" w:rsidRPr="00B859B2" w:rsidRDefault="00B160B2" w:rsidP="00A13736">
      <w:pPr>
        <w:pStyle w:val="Heading2"/>
        <w:rPr>
          <w:rFonts w:ascii="Arial" w:hAnsi="Arial" w:cs="Arial"/>
        </w:rPr>
      </w:pPr>
      <w:bookmarkStart w:id="22" w:name="_Toc231995587"/>
      <w:r>
        <w:rPr>
          <w:rFonts w:ascii="Arial" w:hAnsi="Arial" w:cs="Arial"/>
        </w:rPr>
        <w:t xml:space="preserve">3.2 </w:t>
      </w:r>
      <w:r w:rsidR="00A13736" w:rsidRPr="00584F07">
        <w:rPr>
          <w:rFonts w:ascii="Arial" w:hAnsi="Arial" w:cs="Arial"/>
        </w:rPr>
        <w:t>Anticipated Pipeline</w:t>
      </w:r>
      <w:bookmarkEnd w:id="22"/>
    </w:p>
    <w:p w14:paraId="7B3425DA" w14:textId="378459B6" w:rsidR="00A13736" w:rsidRPr="0047315C" w:rsidRDefault="00A13736" w:rsidP="00A13736">
      <w:r w:rsidRPr="0047315C">
        <w:t xml:space="preserve">Due to timings </w:t>
      </w:r>
      <w:r w:rsidR="00584F07">
        <w:t>and</w:t>
      </w:r>
      <w:r w:rsidRPr="0047315C">
        <w:t xml:space="preserve"> other operational reasons </w:t>
      </w:r>
      <w:r w:rsidR="00584F07">
        <w:t>the anticipated pipeline for the Framework is not available at this stage.</w:t>
      </w:r>
      <w:r w:rsidRPr="0047315C">
        <w:t xml:space="preserve"> Clúid are continuously </w:t>
      </w:r>
      <w:r w:rsidR="00584F07">
        <w:t>partnering</w:t>
      </w:r>
      <w:r w:rsidRPr="0047315C">
        <w:t xml:space="preserve"> with Local Authorities, the Land Development Agency, The Housing Agency</w:t>
      </w:r>
      <w:r>
        <w:t>,</w:t>
      </w:r>
      <w:r w:rsidRPr="0047315C">
        <w:t xml:space="preserve"> </w:t>
      </w:r>
      <w:r>
        <w:t>S</w:t>
      </w:r>
      <w:r w:rsidRPr="0047315C">
        <w:t xml:space="preserve">emi </w:t>
      </w:r>
      <w:r>
        <w:t>S</w:t>
      </w:r>
      <w:r w:rsidRPr="0047315C">
        <w:t>tate</w:t>
      </w:r>
      <w:r>
        <w:t xml:space="preserve"> Bodies, R</w:t>
      </w:r>
      <w:r w:rsidRPr="0047315C">
        <w:t>eligious</w:t>
      </w:r>
      <w:r>
        <w:t xml:space="preserve"> Orders and C</w:t>
      </w:r>
      <w:r w:rsidRPr="0047315C">
        <w:t xml:space="preserve">harities </w:t>
      </w:r>
      <w:r w:rsidR="00584F07">
        <w:t>to deliver</w:t>
      </w:r>
      <w:r w:rsidRPr="0047315C">
        <w:t xml:space="preserve"> high quality residential development.</w:t>
      </w:r>
      <w:r w:rsidR="00584F07">
        <w:t xml:space="preserve"> Further information on the pipeline will be made available at Stage 2 Invitation to Tender.</w:t>
      </w:r>
    </w:p>
    <w:p w14:paraId="1A9D1FB2" w14:textId="77777777" w:rsidR="00A13736" w:rsidRPr="00A014CB" w:rsidRDefault="00A13736" w:rsidP="00A13736"/>
    <w:p w14:paraId="18D5C11D" w14:textId="76F316D2" w:rsidR="00A13736" w:rsidRDefault="00B160B2" w:rsidP="00A13736">
      <w:pPr>
        <w:pStyle w:val="Heading2"/>
      </w:pPr>
      <w:bookmarkStart w:id="23" w:name="_Toc231995588"/>
      <w:r>
        <w:rPr>
          <w:rFonts w:ascii="Arial" w:hAnsi="Arial" w:cs="Arial"/>
        </w:rPr>
        <w:t xml:space="preserve">3.3 </w:t>
      </w:r>
      <w:r w:rsidR="00A13736" w:rsidRPr="0608EF93">
        <w:rPr>
          <w:rFonts w:ascii="Arial" w:hAnsi="Arial" w:cs="Arial"/>
        </w:rPr>
        <w:t>Early Contractor Engagement</w:t>
      </w:r>
      <w:bookmarkEnd w:id="23"/>
    </w:p>
    <w:p w14:paraId="5B5E3A05" w14:textId="3ECB94A5" w:rsidR="00A13736" w:rsidRDefault="00A13736" w:rsidP="00A13736">
      <w:r>
        <w:t xml:space="preserve">Clúid intends to engage the preferred </w:t>
      </w:r>
      <w:r w:rsidR="00AE2972">
        <w:t xml:space="preserve">Framework </w:t>
      </w:r>
      <w:r w:rsidR="00CB680C">
        <w:t>Member</w:t>
      </w:r>
      <w:r>
        <w:t xml:space="preserve"> at an early stage, in accordance with the terms of the </w:t>
      </w:r>
      <w:r w:rsidR="00AE2972">
        <w:t xml:space="preserve">Framework </w:t>
      </w:r>
      <w:r>
        <w:t>Agreement. Clúid</w:t>
      </w:r>
      <w:r w:rsidDel="005750DA">
        <w:t xml:space="preserve"> </w:t>
      </w:r>
      <w:r>
        <w:t xml:space="preserve">and/or the </w:t>
      </w:r>
      <w:r w:rsidR="00AE2972">
        <w:t>Framework Member</w:t>
      </w:r>
      <w:r>
        <w:t xml:space="preserve"> will acquire suitable sites in areas where there is demand and support for sustainable residential development. </w:t>
      </w:r>
    </w:p>
    <w:p w14:paraId="48E4AC68" w14:textId="77777777" w:rsidR="00A13736" w:rsidRDefault="00A13736" w:rsidP="00A13736"/>
    <w:p w14:paraId="07B6DC6A" w14:textId="76782A5A" w:rsidR="00A13736" w:rsidRDefault="00A13736" w:rsidP="00A13736">
      <w:r>
        <w:lastRenderedPageBreak/>
        <w:t xml:space="preserve">Once a suitable site is selected, Clúid and the </w:t>
      </w:r>
      <w:r w:rsidR="00584F07">
        <w:t xml:space="preserve">Framework member </w:t>
      </w:r>
      <w:r>
        <w:t xml:space="preserve">will </w:t>
      </w:r>
      <w:r w:rsidR="00584F07">
        <w:t xml:space="preserve">undertake a feasibility study to </w:t>
      </w:r>
      <w:r w:rsidRPr="00722C06">
        <w:t>optimis</w:t>
      </w:r>
      <w:r w:rsidR="00584F07">
        <w:t>e</w:t>
      </w:r>
      <w:r>
        <w:t xml:space="preserve"> the development potential of the site in accordance with </w:t>
      </w:r>
      <w:r w:rsidRPr="00722C06">
        <w:t>Clúid’s</w:t>
      </w:r>
      <w:r w:rsidDel="00BF2CC6">
        <w:t xml:space="preserve"> </w:t>
      </w:r>
      <w:r>
        <w:t>Design Guide, Greening Strategy and relevant statutory, planning and development requirements</w:t>
      </w:r>
      <w:r w:rsidRPr="00722C06">
        <w:t>. Clúid will apply for planning permission once the project is deemed viable in accordance with Cluid’s KPIs.</w:t>
      </w:r>
    </w:p>
    <w:p w14:paraId="0D327EB1" w14:textId="77777777" w:rsidR="00A13736" w:rsidRDefault="00A13736" w:rsidP="00A13736"/>
    <w:p w14:paraId="6532F7E8" w14:textId="4E67E2E6" w:rsidR="00A13736" w:rsidRDefault="00A13736" w:rsidP="00A13736">
      <w:r w:rsidRPr="00722C06">
        <w:t>On receipt of planning approval, the detailed design stage of the contract will commence. Both</w:t>
      </w:r>
      <w:r>
        <w:t xml:space="preserve"> parties will work in collaboration to complete the detailed design, agree construction and all in development costs. On agreement of costs </w:t>
      </w:r>
      <w:r w:rsidRPr="00722C06">
        <w:t>Clúid</w:t>
      </w:r>
      <w:r w:rsidDel="009D3D1F">
        <w:t xml:space="preserve"> </w:t>
      </w:r>
      <w:r>
        <w:t xml:space="preserve">will enter into a Construction Agreement (typically using </w:t>
      </w:r>
      <w:r w:rsidR="00AE2972">
        <w:t>the PWCF2 Contract, or similar</w:t>
      </w:r>
      <w:r>
        <w:t xml:space="preserve">) with the </w:t>
      </w:r>
      <w:r w:rsidR="00AE2972">
        <w:t>successful Framework Member</w:t>
      </w:r>
      <w:r>
        <w:t>, as Contractor, to develop the site in accordance with the Works Requirements and agreed lean and green construction measures.</w:t>
      </w:r>
    </w:p>
    <w:p w14:paraId="6F5D748B" w14:textId="77777777" w:rsidR="00A13736" w:rsidRDefault="00A13736" w:rsidP="00A13736"/>
    <w:p w14:paraId="6F4CDC99" w14:textId="76950AE3" w:rsidR="00A13736" w:rsidRDefault="00A13736" w:rsidP="00A13736">
      <w:r>
        <w:t xml:space="preserve">Following the substantial completion of the development and as part of the handover stage, the </w:t>
      </w:r>
      <w:r w:rsidR="00AE2972">
        <w:t>Contractor</w:t>
      </w:r>
      <w:r>
        <w:t xml:space="preserve"> will prepare a report outlining the lessons learned from adopting the lean and green construction methodologies with a view to making improvements to the processes for future Clúid construction projects. </w:t>
      </w:r>
    </w:p>
    <w:p w14:paraId="72B7CD32" w14:textId="77777777" w:rsidR="00A13736" w:rsidRDefault="00A13736" w:rsidP="00A13736"/>
    <w:p w14:paraId="1047DB7F" w14:textId="4E15CD44" w:rsidR="00A13736" w:rsidRPr="00584F07" w:rsidRDefault="00B160B2" w:rsidP="00A13736">
      <w:pPr>
        <w:pStyle w:val="Heading2"/>
        <w:rPr>
          <w:rFonts w:ascii="Arial" w:hAnsi="Arial" w:cs="Arial"/>
        </w:rPr>
      </w:pPr>
      <w:bookmarkStart w:id="24" w:name="_Toc231995589"/>
      <w:r>
        <w:rPr>
          <w:rFonts w:ascii="Arial" w:hAnsi="Arial" w:cs="Arial"/>
        </w:rPr>
        <w:t>3.</w:t>
      </w:r>
      <w:r w:rsidR="003C388D">
        <w:rPr>
          <w:rFonts w:ascii="Arial" w:hAnsi="Arial" w:cs="Arial"/>
        </w:rPr>
        <w:t>4</w:t>
      </w:r>
      <w:r>
        <w:rPr>
          <w:rFonts w:ascii="Arial" w:hAnsi="Arial" w:cs="Arial"/>
        </w:rPr>
        <w:t xml:space="preserve"> </w:t>
      </w:r>
      <w:r w:rsidR="00A13736" w:rsidRPr="00584F07">
        <w:rPr>
          <w:rFonts w:ascii="Arial" w:hAnsi="Arial" w:cs="Arial"/>
        </w:rPr>
        <w:t>Green (Sustainable) Objectives</w:t>
      </w:r>
      <w:bookmarkEnd w:id="24"/>
    </w:p>
    <w:p w14:paraId="2FBC5301" w14:textId="77777777" w:rsidR="00A13736" w:rsidRPr="00584F07" w:rsidRDefault="00A13736" w:rsidP="00A13736">
      <w:r w:rsidRPr="00584F07">
        <w:t>Clúid’s sustainability vision incorporates wanting every Clúid resident to live in a low carbon, affordable home, in a place that promotes positive wellbeing and sustainable living.  As operational energy efficiency standards become more stringent, the embodied emissions</w:t>
      </w:r>
      <w:r w:rsidRPr="00584F07">
        <w:br/>
        <w:t>of buildings (associated with their construction, maintenance and demolition) are an</w:t>
      </w:r>
      <w:r w:rsidRPr="00584F07">
        <w:br/>
        <w:t xml:space="preserve">increasingly important component of life cycle environmental impacts.  </w:t>
      </w:r>
    </w:p>
    <w:p w14:paraId="66C92C38" w14:textId="77777777" w:rsidR="00A13736" w:rsidRPr="00AE2972" w:rsidRDefault="00A13736" w:rsidP="00A13736">
      <w:pPr>
        <w:rPr>
          <w:rFonts w:cs="Arial"/>
          <w:highlight w:val="yellow"/>
        </w:rPr>
      </w:pPr>
    </w:p>
    <w:p w14:paraId="4EB25EE6" w14:textId="77777777" w:rsidR="00A13736" w:rsidRPr="00584F07" w:rsidRDefault="00A13736" w:rsidP="00A13736">
      <w:pPr>
        <w:rPr>
          <w:rFonts w:cs="Arial"/>
        </w:rPr>
      </w:pPr>
      <w:r w:rsidRPr="00584F07">
        <w:rPr>
          <w:rFonts w:cs="Arial"/>
        </w:rPr>
        <w:t>The Programme for Government sets out the aim of achieving a fully decarbonised economy by 2050.  One of the Climate Action Plan targets for 2030 is to reduce embodied carbon in newly built properties by 40%. Clúid is aiming to achieve these targets.</w:t>
      </w:r>
    </w:p>
    <w:p w14:paraId="2BEF6F61" w14:textId="77777777" w:rsidR="00A13736" w:rsidRPr="00AE2972" w:rsidRDefault="00A13736" w:rsidP="00A13736">
      <w:pPr>
        <w:rPr>
          <w:rFonts w:cs="Arial"/>
          <w:highlight w:val="yellow"/>
        </w:rPr>
      </w:pPr>
    </w:p>
    <w:p w14:paraId="1B909D34" w14:textId="427C107F" w:rsidR="00A13736" w:rsidRPr="00B160B2" w:rsidRDefault="00A13736" w:rsidP="00A13736">
      <w:r w:rsidRPr="00B160B2">
        <w:t xml:space="preserve">A key requirement/output of this </w:t>
      </w:r>
      <w:r w:rsidR="00584F07" w:rsidRPr="00B160B2">
        <w:t>framework</w:t>
      </w:r>
      <w:r w:rsidRPr="00B160B2">
        <w:t xml:space="preserve"> is a methodology for calculating the embodied carbon reduction</w:t>
      </w:r>
      <w:r w:rsidR="002F4891">
        <w:t xml:space="preserve"> on all projects. </w:t>
      </w:r>
      <w:r w:rsidR="00B160B2">
        <w:t xml:space="preserve">Clúid Housing will incorporate lessons learned from Clúid’s Innovation Partnership projects and the tenderer appointed will be required to incorporate and </w:t>
      </w:r>
      <w:r w:rsidR="002F4891">
        <w:t>will work with the appointed tenderer on each project arising from this Framework to optimise carbon reduction where possible.</w:t>
      </w:r>
    </w:p>
    <w:p w14:paraId="1AA606DF" w14:textId="77777777" w:rsidR="00C55BFC" w:rsidRDefault="00C55BFC" w:rsidP="00A13736">
      <w:pPr>
        <w:rPr>
          <w:highlight w:val="yellow"/>
        </w:rPr>
      </w:pPr>
    </w:p>
    <w:p w14:paraId="71B3B38F" w14:textId="415914B5" w:rsidR="002F4891" w:rsidRPr="002F4891" w:rsidRDefault="002F4891" w:rsidP="002F4891">
      <w:r w:rsidRPr="002F4891">
        <w:lastRenderedPageBreak/>
        <w:t xml:space="preserve">Clúid encourages the integration of biodiversity and nature-positive measures within the design and delivery of all developments. </w:t>
      </w:r>
      <w:r>
        <w:t>At Stage 2 (Invitation to Tender) Tenderers will be asked to</w:t>
      </w:r>
      <w:r w:rsidRPr="002F4891">
        <w:t xml:space="preserve"> demonstrate how</w:t>
      </w:r>
      <w:r>
        <w:t xml:space="preserve"> their</w:t>
      </w:r>
      <w:r w:rsidRPr="002F4891">
        <w:t xml:space="preserve"> proposal will protect and enhance existing site ecology where feasible and incorporate appropriate landscape, planting, habitat, and SuDS measures to support long-term environmental value.</w:t>
      </w:r>
    </w:p>
    <w:p w14:paraId="185E03D0" w14:textId="77777777" w:rsidR="002F4891" w:rsidRPr="002F4891" w:rsidRDefault="002F4891" w:rsidP="002F4891"/>
    <w:p w14:paraId="746774EA" w14:textId="478E252E" w:rsidR="002F4891" w:rsidRDefault="002F4891" w:rsidP="002F4891">
      <w:r>
        <w:t>As part of the SAQ, the Environmental Consultant should outline their</w:t>
      </w:r>
      <w:r w:rsidRPr="002F4891">
        <w:t xml:space="preserve"> relevant experience</w:t>
      </w:r>
      <w:r>
        <w:t xml:space="preserve"> of successfully incorporating environmental measures in construction projects by providing relevant examples</w:t>
      </w:r>
      <w:r w:rsidR="003C388D">
        <w:t>.</w:t>
      </w:r>
    </w:p>
    <w:p w14:paraId="15796C68" w14:textId="77777777" w:rsidR="002F4891" w:rsidRPr="002F4891" w:rsidRDefault="002F4891" w:rsidP="002F4891"/>
    <w:p w14:paraId="2AB0C652" w14:textId="3584FF2D" w:rsidR="00A13736" w:rsidRPr="003F30EE" w:rsidRDefault="00A13736" w:rsidP="00A13736">
      <w:pPr>
        <w:rPr>
          <w:rFonts w:cs="Arial"/>
        </w:rPr>
      </w:pPr>
      <w:r w:rsidRPr="003C388D">
        <w:rPr>
          <w:rFonts w:cs="Arial"/>
        </w:rPr>
        <w:t>It is envisaged that there will be a regular biannual review with an annual progress report</w:t>
      </w:r>
      <w:r w:rsidR="003C388D" w:rsidRPr="003C388D">
        <w:rPr>
          <w:rFonts w:cs="Arial"/>
        </w:rPr>
        <w:t xml:space="preserve"> for each project arising from the Framework Agreement</w:t>
      </w:r>
      <w:r w:rsidRPr="003C388D">
        <w:rPr>
          <w:rFonts w:cs="Arial"/>
        </w:rPr>
        <w:t xml:space="preserve"> Terms of the reporting and review process will be determined by Clúid and the </w:t>
      </w:r>
      <w:r w:rsidR="003C388D" w:rsidRPr="003C388D">
        <w:rPr>
          <w:rFonts w:cs="Arial"/>
        </w:rPr>
        <w:t>preferred Tenderer on a case by case basis relevant to the specific project requirements.</w:t>
      </w:r>
    </w:p>
    <w:p w14:paraId="5AB4F5E7" w14:textId="77777777" w:rsidR="00A13736" w:rsidRDefault="00A13736" w:rsidP="00A13736"/>
    <w:p w14:paraId="6B4A8F02" w14:textId="532D1E17" w:rsidR="00A13736" w:rsidRDefault="003C388D" w:rsidP="00A13736">
      <w:pPr>
        <w:pStyle w:val="Heading2"/>
        <w:rPr>
          <w:rFonts w:ascii="Arial" w:hAnsi="Arial" w:cs="Arial"/>
        </w:rPr>
      </w:pPr>
      <w:bookmarkStart w:id="25" w:name="_Toc231995590"/>
      <w:r>
        <w:rPr>
          <w:rFonts w:ascii="Arial" w:hAnsi="Arial" w:cs="Arial"/>
        </w:rPr>
        <w:t xml:space="preserve">3.5 </w:t>
      </w:r>
      <w:r w:rsidR="00A13736" w:rsidRPr="0608EF93">
        <w:rPr>
          <w:rFonts w:ascii="Arial" w:hAnsi="Arial" w:cs="Arial"/>
        </w:rPr>
        <w:t xml:space="preserve">Lean Construction </w:t>
      </w:r>
      <w:r w:rsidR="00A13736" w:rsidRPr="00722C06">
        <w:rPr>
          <w:rFonts w:ascii="Arial" w:hAnsi="Arial" w:cs="Arial"/>
        </w:rPr>
        <w:t>Objectives</w:t>
      </w:r>
      <w:bookmarkEnd w:id="25"/>
    </w:p>
    <w:p w14:paraId="265D35BE" w14:textId="23124965" w:rsidR="00A13736" w:rsidRDefault="00A13736" w:rsidP="00A13736">
      <w:r>
        <w:t>Clúid Housing is a member of Lean Construction Ireland (</w:t>
      </w:r>
      <w:hyperlink r:id="rId11" w:history="1">
        <w:r w:rsidRPr="004D526F">
          <w:rPr>
            <w:rStyle w:val="Hyperlink"/>
          </w:rPr>
          <w:t>www.leanconstructionireland.ie</w:t>
        </w:r>
      </w:hyperlink>
      <w:r>
        <w:t xml:space="preserve">). As an organisation Clúid is focused on promoting and adopting lean thinking and practices on our construction projects with a view to facilitating enhanced effectiveness, efficiency productivity and profitability for all parties working with us. There is an opportunity to jointly address waste management right throughout the design and construction stages of development. </w:t>
      </w:r>
    </w:p>
    <w:p w14:paraId="60E370CB" w14:textId="77777777" w:rsidR="00A13736" w:rsidRDefault="00A13736" w:rsidP="00A13736"/>
    <w:p w14:paraId="106B137C" w14:textId="77777777" w:rsidR="00A13736" w:rsidRDefault="00A13736" w:rsidP="00A13736">
      <w:r>
        <w:t xml:space="preserve">Lean construction reduces downtime waiting for materials, equipment and information while rooting out inefficiencies from processes. The emphasis on prefabrication helps to prevent material waste and maximise the use of all materials. Not only is the need to improve lean construction processes important in environmental and sustainability terms, it is also becoming increasingly important in relation to rising fuel and energy costs and labour shortage. </w:t>
      </w:r>
    </w:p>
    <w:p w14:paraId="76D7398F" w14:textId="2B47FD1F" w:rsidR="00A13736" w:rsidRDefault="00A13736" w:rsidP="00A13736"/>
    <w:p w14:paraId="6D833FE4" w14:textId="7700069D" w:rsidR="00CB680C" w:rsidRDefault="00CB680C" w:rsidP="00A13736">
      <w:r>
        <w:t>Please refer to the SAQ for the minimum pre-qualification requirements relating to LEAN Construction.</w:t>
      </w:r>
    </w:p>
    <w:p w14:paraId="39C82806" w14:textId="77777777" w:rsidR="00A13736" w:rsidRDefault="00A13736" w:rsidP="00A13736">
      <w:pPr>
        <w:spacing w:after="160" w:line="259" w:lineRule="auto"/>
        <w:jc w:val="left"/>
        <w:rPr>
          <w:rFonts w:cs="Arial"/>
        </w:rPr>
      </w:pPr>
    </w:p>
    <w:p w14:paraId="4EB4386F" w14:textId="1667FF48" w:rsidR="00A13736" w:rsidRPr="00B41C1C" w:rsidRDefault="003C388D" w:rsidP="00A13736">
      <w:pPr>
        <w:pStyle w:val="Heading2"/>
        <w:rPr>
          <w:rFonts w:ascii="Arial" w:hAnsi="Arial" w:cs="Arial"/>
        </w:rPr>
      </w:pPr>
      <w:bookmarkStart w:id="26" w:name="_Toc231995591"/>
      <w:r>
        <w:rPr>
          <w:rFonts w:ascii="Arial" w:hAnsi="Arial" w:cs="Arial"/>
        </w:rPr>
        <w:lastRenderedPageBreak/>
        <w:t xml:space="preserve">3.6 </w:t>
      </w:r>
      <w:r w:rsidR="00A13736" w:rsidRPr="003C64AC">
        <w:rPr>
          <w:rFonts w:ascii="Arial" w:hAnsi="Arial" w:cs="Arial"/>
        </w:rPr>
        <w:t>Value for Money</w:t>
      </w:r>
      <w:bookmarkEnd w:id="26"/>
    </w:p>
    <w:p w14:paraId="096A9688" w14:textId="0AEFE132" w:rsidR="00F1734D" w:rsidRDefault="00F1734D" w:rsidP="00A13736">
      <w:pPr>
        <w:spacing w:after="160"/>
        <w:rPr>
          <w:rFonts w:cs="Arial"/>
        </w:rPr>
      </w:pPr>
      <w:r>
        <w:rPr>
          <w:rFonts w:cs="Arial"/>
        </w:rPr>
        <w:t xml:space="preserve">Projects arising under the Framework Agreements are subject to budget availability and operational requirements. An Expression of Interest will be issued to the Framework Members to determine key project considerations and estimated project budget (eg on a cost per unit basis). A </w:t>
      </w:r>
      <w:r w:rsidR="00A13736">
        <w:rPr>
          <w:rFonts w:cs="Arial"/>
        </w:rPr>
        <w:t xml:space="preserve">feasibility study will be undertaken to determine the number and anticipated cost of development and </w:t>
      </w:r>
      <w:r w:rsidR="00A13736" w:rsidRPr="00722C06">
        <w:rPr>
          <w:rFonts w:cs="Arial"/>
        </w:rPr>
        <w:t>its</w:t>
      </w:r>
      <w:r w:rsidR="00A13736">
        <w:rPr>
          <w:rFonts w:cs="Arial"/>
        </w:rPr>
        <w:t xml:space="preserve"> commercial viability. </w:t>
      </w:r>
    </w:p>
    <w:p w14:paraId="42A7AB2E" w14:textId="4685609C" w:rsidR="00690015" w:rsidRDefault="00A13736" w:rsidP="00A13736">
      <w:pPr>
        <w:spacing w:after="160"/>
        <w:rPr>
          <w:rFonts w:cs="Arial"/>
        </w:rPr>
      </w:pPr>
      <w:r>
        <w:rPr>
          <w:rFonts w:cs="Arial"/>
        </w:rPr>
        <w:t xml:space="preserve">Once this aligns with Clúid and the Local Authority’s requirements an independent QS will be instructed to provide an initial cost report. </w:t>
      </w:r>
      <w:r w:rsidRPr="00722C06">
        <w:rPr>
          <w:rFonts w:cs="Arial"/>
        </w:rPr>
        <w:t>The cost report</w:t>
      </w:r>
      <w:r>
        <w:rPr>
          <w:rFonts w:cs="Arial"/>
        </w:rPr>
        <w:t xml:space="preserve"> will </w:t>
      </w:r>
      <w:r w:rsidR="00F1734D">
        <w:rPr>
          <w:rFonts w:cs="Arial"/>
        </w:rPr>
        <w:t>consider</w:t>
      </w:r>
      <w:r>
        <w:rPr>
          <w:rFonts w:cs="Arial"/>
        </w:rPr>
        <w:t xml:space="preserve"> the total costs of development (including construction, fees, charges </w:t>
      </w:r>
      <w:r w:rsidR="00F1734D">
        <w:rPr>
          <w:rFonts w:cs="Arial"/>
        </w:rPr>
        <w:t>etc</w:t>
      </w:r>
      <w:r>
        <w:rPr>
          <w:rFonts w:cs="Arial"/>
        </w:rPr>
        <w:t>). If the total cost of development aligns with Clúid’s KPI’s and is approved by Clúid’s Executive and Board Committees, it will proceed</w:t>
      </w:r>
      <w:r w:rsidR="00F1734D">
        <w:rPr>
          <w:rFonts w:cs="Arial"/>
        </w:rPr>
        <w:t xml:space="preserve"> to mini-competition</w:t>
      </w:r>
      <w:r w:rsidR="00690015">
        <w:rPr>
          <w:rFonts w:cs="Arial"/>
        </w:rPr>
        <w:t>.</w:t>
      </w:r>
    </w:p>
    <w:p w14:paraId="22146199" w14:textId="378BFE6B" w:rsidR="00A13736" w:rsidRDefault="00A13736" w:rsidP="00A13736">
      <w:pPr>
        <w:spacing w:after="160"/>
        <w:rPr>
          <w:rFonts w:cs="Arial"/>
        </w:rPr>
      </w:pPr>
      <w:r>
        <w:rPr>
          <w:rFonts w:cs="Arial"/>
        </w:rPr>
        <w:t xml:space="preserve">If for any reason it does not pass these requirements, Clúid reserves the right to develop the site independently with another Design Team and Contractor following a public procurement process. </w:t>
      </w:r>
      <w:r w:rsidRPr="00722C06">
        <w:rPr>
          <w:rFonts w:cs="Arial"/>
        </w:rPr>
        <w:t xml:space="preserve">Clúid also reserves the right to explore other funding models and solutions including opportunities whereby </w:t>
      </w:r>
      <w:r w:rsidR="00107314">
        <w:rPr>
          <w:rFonts w:cs="Arial"/>
        </w:rPr>
        <w:t>the Framework member</w:t>
      </w:r>
      <w:r w:rsidRPr="00722C06">
        <w:rPr>
          <w:rFonts w:cs="Arial"/>
        </w:rPr>
        <w:t xml:space="preserve"> sells some units privately (similar to a concession arrangement) if required to promote mixed tenure developments.</w:t>
      </w:r>
    </w:p>
    <w:p w14:paraId="02F100FA" w14:textId="77777777" w:rsidR="00A13736" w:rsidRPr="002F054E" w:rsidRDefault="00A13736" w:rsidP="00A13736">
      <w:pPr>
        <w:rPr>
          <w:rFonts w:eastAsiaTheme="majorEastAsia" w:cs="Arial"/>
          <w:color w:val="0F4761" w:themeColor="accent1" w:themeShade="BF"/>
          <w:sz w:val="26"/>
          <w:szCs w:val="26"/>
        </w:rPr>
      </w:pPr>
    </w:p>
    <w:p w14:paraId="72BF3ADA" w14:textId="77777777" w:rsidR="00A13736" w:rsidRPr="001374BA" w:rsidRDefault="00A13736" w:rsidP="00A13736">
      <w:pPr>
        <w:spacing w:after="160" w:line="259" w:lineRule="auto"/>
        <w:jc w:val="left"/>
        <w:rPr>
          <w:rFonts w:cs="Arial"/>
        </w:rPr>
      </w:pPr>
      <w:r w:rsidRPr="001374BA">
        <w:rPr>
          <w:rFonts w:cs="Arial"/>
        </w:rPr>
        <w:br w:type="page"/>
      </w:r>
    </w:p>
    <w:p w14:paraId="2D41BAB4" w14:textId="75456846" w:rsidR="00A13736" w:rsidRPr="001374BA" w:rsidRDefault="00A13736" w:rsidP="003C388D">
      <w:pPr>
        <w:pStyle w:val="Heading1"/>
        <w:numPr>
          <w:ilvl w:val="0"/>
          <w:numId w:val="29"/>
        </w:numPr>
        <w:rPr>
          <w:rFonts w:ascii="Arial" w:hAnsi="Arial" w:cs="Arial"/>
          <w:color w:val="009999"/>
        </w:rPr>
      </w:pPr>
      <w:bookmarkStart w:id="27" w:name="_Toc231995592"/>
      <w:r w:rsidRPr="001374BA">
        <w:rPr>
          <w:rFonts w:ascii="Arial" w:hAnsi="Arial" w:cs="Arial"/>
          <w:color w:val="009999"/>
        </w:rPr>
        <w:lastRenderedPageBreak/>
        <w:t>Procurement Procedure</w:t>
      </w:r>
      <w:bookmarkEnd w:id="27"/>
    </w:p>
    <w:p w14:paraId="5652980D" w14:textId="0B970B97" w:rsidR="00B33E51" w:rsidRDefault="0024304E" w:rsidP="00A13736">
      <w:pPr>
        <w:spacing w:before="240"/>
        <w:rPr>
          <w:rFonts w:cs="Arial"/>
        </w:rPr>
      </w:pPr>
      <w:r>
        <w:rPr>
          <w:rFonts w:cs="Arial"/>
        </w:rPr>
        <w:t xml:space="preserve">Following a </w:t>
      </w:r>
      <w:r w:rsidR="00B33E51">
        <w:rPr>
          <w:rFonts w:cs="Arial"/>
        </w:rPr>
        <w:t xml:space="preserve">Competitive Procedure </w:t>
      </w:r>
      <w:r w:rsidR="00AE2972">
        <w:rPr>
          <w:rFonts w:cs="Arial"/>
        </w:rPr>
        <w:t xml:space="preserve">Clúid Housing intends to establish </w:t>
      </w:r>
      <w:r w:rsidR="003C388D">
        <w:rPr>
          <w:rFonts w:cs="Arial"/>
        </w:rPr>
        <w:t>the</w:t>
      </w:r>
      <w:r w:rsidR="00AE2972">
        <w:rPr>
          <w:rFonts w:cs="Arial"/>
        </w:rPr>
        <w:t xml:space="preserve"> Construction Partner Framework Agreements on foot of </w:t>
      </w:r>
      <w:r w:rsidR="003C388D">
        <w:rPr>
          <w:rFonts w:cs="Arial"/>
        </w:rPr>
        <w:t>an initial Contract</w:t>
      </w:r>
      <w:r w:rsidR="00CF32E3">
        <w:rPr>
          <w:rFonts w:cs="Arial"/>
        </w:rPr>
        <w:t>.</w:t>
      </w:r>
    </w:p>
    <w:p w14:paraId="35EC2432" w14:textId="39A01EB6" w:rsidR="00A13736" w:rsidRDefault="00B33E51" w:rsidP="00A13736">
      <w:pPr>
        <w:spacing w:before="240"/>
        <w:rPr>
          <w:rFonts w:cs="Arial"/>
        </w:rPr>
      </w:pPr>
      <w:r>
        <w:rPr>
          <w:rFonts w:cs="Arial"/>
        </w:rPr>
        <w:t xml:space="preserve">Call off contracts arising under each Framework Agreement will be tendered via a competitive dialogue procedure. Successive reduction of tenderers will apply. </w:t>
      </w:r>
    </w:p>
    <w:p w14:paraId="7B97292D" w14:textId="708CE968" w:rsidR="00B33E51" w:rsidRDefault="00B33E51" w:rsidP="00A13736">
      <w:pPr>
        <w:spacing w:before="240"/>
        <w:rPr>
          <w:rFonts w:cs="Arial"/>
        </w:rPr>
      </w:pPr>
      <w:r>
        <w:rPr>
          <w:rFonts w:cs="Arial"/>
        </w:rPr>
        <w:t>Establishment of Framework Agreements</w:t>
      </w:r>
    </w:p>
    <w:p w14:paraId="7BD9DDEF" w14:textId="77777777" w:rsidR="00A13736" w:rsidRPr="004E06F5" w:rsidRDefault="00A13736" w:rsidP="00A13736">
      <w:pPr>
        <w:rPr>
          <w:rFonts w:cs="Arial"/>
          <w:b/>
          <w:bCs/>
        </w:rPr>
      </w:pPr>
      <w:r w:rsidRPr="004E06F5">
        <w:rPr>
          <w:rFonts w:cs="Arial"/>
          <w:b/>
          <w:bCs/>
        </w:rPr>
        <w:t>Stage 1 – Expression of Interest and Pre-Qualification</w:t>
      </w:r>
    </w:p>
    <w:p w14:paraId="1C2A1A6D" w14:textId="44A429F9" w:rsidR="00A13736" w:rsidRPr="00B33E51" w:rsidRDefault="00A13736" w:rsidP="00B33E51">
      <w:pPr>
        <w:pStyle w:val="ListParagraph"/>
        <w:numPr>
          <w:ilvl w:val="0"/>
          <w:numId w:val="24"/>
        </w:numPr>
        <w:spacing w:after="200"/>
        <w:rPr>
          <w:rFonts w:cs="Arial"/>
        </w:rPr>
      </w:pPr>
      <w:r w:rsidRPr="001374BA">
        <w:rPr>
          <w:rFonts w:cs="Arial"/>
        </w:rPr>
        <w:t>Applicants are requested to express their interest in the competition by submitting their response to the</w:t>
      </w:r>
      <w:r w:rsidR="00B33E51">
        <w:rPr>
          <w:rFonts w:cs="Arial"/>
        </w:rPr>
        <w:t xml:space="preserve"> Suitability Assessment Criteria, </w:t>
      </w:r>
      <w:r w:rsidRPr="001374BA">
        <w:rPr>
          <w:rFonts w:cs="Arial"/>
        </w:rPr>
        <w:t>contained in Appendix A</w:t>
      </w:r>
    </w:p>
    <w:p w14:paraId="16448B69" w14:textId="77777777" w:rsidR="00A13736" w:rsidRPr="001374BA" w:rsidRDefault="00A13736" w:rsidP="00A13736">
      <w:pPr>
        <w:pStyle w:val="ListParagraph"/>
        <w:numPr>
          <w:ilvl w:val="0"/>
          <w:numId w:val="24"/>
        </w:numPr>
        <w:spacing w:after="200"/>
        <w:rPr>
          <w:rFonts w:cs="Arial"/>
        </w:rPr>
      </w:pPr>
      <w:r w:rsidRPr="001374BA">
        <w:rPr>
          <w:rFonts w:cs="Arial"/>
        </w:rPr>
        <w:t>Applicants will be shortlisted based on their response to the Selection Criteria (both pass/fail and qualitative requirements).</w:t>
      </w:r>
    </w:p>
    <w:p w14:paraId="5EA4FD61" w14:textId="6525E84D" w:rsidR="00A13736" w:rsidRPr="001374BA" w:rsidRDefault="00A13736" w:rsidP="00A13736">
      <w:pPr>
        <w:pStyle w:val="ListParagraph"/>
        <w:numPr>
          <w:ilvl w:val="0"/>
          <w:numId w:val="24"/>
        </w:numPr>
        <w:spacing w:after="200"/>
        <w:rPr>
          <w:rFonts w:cs="Arial"/>
        </w:rPr>
      </w:pPr>
      <w:r w:rsidRPr="001374BA">
        <w:rPr>
          <w:rFonts w:cs="Arial"/>
        </w:rPr>
        <w:t xml:space="preserve">The </w:t>
      </w:r>
      <w:r w:rsidRPr="00722C06">
        <w:rPr>
          <w:rFonts w:cs="Arial"/>
        </w:rPr>
        <w:t>top</w:t>
      </w:r>
      <w:r w:rsidRPr="001374BA">
        <w:rPr>
          <w:rFonts w:cs="Arial"/>
        </w:rPr>
        <w:t xml:space="preserve"> </w:t>
      </w:r>
      <w:r w:rsidR="003C388D">
        <w:rPr>
          <w:rFonts w:cs="Arial"/>
        </w:rPr>
        <w:t>6</w:t>
      </w:r>
      <w:r w:rsidRPr="001374BA">
        <w:rPr>
          <w:rFonts w:cs="Arial"/>
        </w:rPr>
        <w:t xml:space="preserve"> scoring applicants (subject to that number meeting the minimum requirements) will proceed to Stage 2 and will be invited to tender.</w:t>
      </w:r>
    </w:p>
    <w:p w14:paraId="7A9961F4" w14:textId="77777777" w:rsidR="00A13736" w:rsidRPr="009F777E" w:rsidRDefault="00A13736" w:rsidP="00A13736">
      <w:pPr>
        <w:rPr>
          <w:rFonts w:cs="Arial"/>
          <w:b/>
          <w:bCs/>
        </w:rPr>
      </w:pPr>
      <w:r w:rsidRPr="009F777E">
        <w:rPr>
          <w:rFonts w:cs="Arial"/>
          <w:b/>
          <w:bCs/>
        </w:rPr>
        <w:t>Stage 2 - Invitation to Tender Stage</w:t>
      </w:r>
    </w:p>
    <w:p w14:paraId="694FC72C" w14:textId="77777777" w:rsidR="00A13736" w:rsidRPr="001374BA" w:rsidRDefault="00A13736" w:rsidP="00A13736">
      <w:pPr>
        <w:pStyle w:val="ListParagraph"/>
        <w:numPr>
          <w:ilvl w:val="0"/>
          <w:numId w:val="17"/>
        </w:numPr>
        <w:spacing w:after="200" w:line="276" w:lineRule="auto"/>
        <w:rPr>
          <w:rFonts w:cs="Arial"/>
        </w:rPr>
      </w:pPr>
      <w:r w:rsidRPr="001374BA">
        <w:rPr>
          <w:rFonts w:cs="Arial"/>
        </w:rPr>
        <w:t>2(a) Shortlisted Candidates will be invited to tender.</w:t>
      </w:r>
    </w:p>
    <w:p w14:paraId="3498D4CD" w14:textId="77777777" w:rsidR="00A13736" w:rsidRPr="001374BA" w:rsidRDefault="00A13736" w:rsidP="00A13736">
      <w:pPr>
        <w:ind w:left="709"/>
        <w:rPr>
          <w:rFonts w:cs="Arial"/>
        </w:rPr>
      </w:pPr>
      <w:r w:rsidRPr="001374BA">
        <w:rPr>
          <w:rFonts w:cs="Arial"/>
        </w:rPr>
        <w:t>-The tenders received will be evaluated against the award criteria detailed in the procurement documents issued at Stage 2.</w:t>
      </w:r>
    </w:p>
    <w:p w14:paraId="662892F0" w14:textId="77777777" w:rsidR="00A13736" w:rsidRDefault="00A13736" w:rsidP="00A13736">
      <w:pPr>
        <w:ind w:left="709"/>
        <w:rPr>
          <w:rFonts w:cs="Arial"/>
        </w:rPr>
      </w:pPr>
      <w:r w:rsidRPr="001374BA">
        <w:rPr>
          <w:rFonts w:cs="Arial"/>
        </w:rPr>
        <w:t>- Successive reduction of tenders will apply.</w:t>
      </w:r>
    </w:p>
    <w:p w14:paraId="55FB049B" w14:textId="0B5220D3" w:rsidR="00A13736" w:rsidRDefault="00B33E51" w:rsidP="00CF32E3">
      <w:pPr>
        <w:ind w:left="709"/>
        <w:rPr>
          <w:rFonts w:cs="Arial"/>
        </w:rPr>
      </w:pPr>
      <w:r>
        <w:rPr>
          <w:rFonts w:cs="Arial"/>
        </w:rPr>
        <w:t xml:space="preserve">- </w:t>
      </w:r>
      <w:r w:rsidR="00D2727F">
        <w:rPr>
          <w:rFonts w:cs="Arial"/>
        </w:rPr>
        <w:t xml:space="preserve">The </w:t>
      </w:r>
      <w:r>
        <w:rPr>
          <w:rFonts w:cs="Arial"/>
        </w:rPr>
        <w:t xml:space="preserve">Framework will be established with the top </w:t>
      </w:r>
      <w:r w:rsidR="00CF32E3">
        <w:rPr>
          <w:rFonts w:cs="Arial"/>
        </w:rPr>
        <w:t>4</w:t>
      </w:r>
      <w:r>
        <w:rPr>
          <w:rFonts w:cs="Arial"/>
        </w:rPr>
        <w:t xml:space="preserve"> scoring Tenderers</w:t>
      </w:r>
      <w:r w:rsidR="00D2727F">
        <w:rPr>
          <w:rFonts w:cs="Arial"/>
        </w:rPr>
        <w:t xml:space="preserve">. </w:t>
      </w:r>
      <w:r>
        <w:rPr>
          <w:rFonts w:cs="Arial"/>
        </w:rPr>
        <w:t xml:space="preserve">However, in the case of a tie for </w:t>
      </w:r>
      <w:r w:rsidR="00CF32E3">
        <w:rPr>
          <w:rFonts w:cs="Arial"/>
        </w:rPr>
        <w:t>fourth</w:t>
      </w:r>
      <w:r>
        <w:rPr>
          <w:rFonts w:cs="Arial"/>
        </w:rPr>
        <w:t xml:space="preserve"> position, Clúid reserves the right to include </w:t>
      </w:r>
      <w:r w:rsidR="00CF32E3">
        <w:rPr>
          <w:rFonts w:cs="Arial"/>
        </w:rPr>
        <w:t>additional</w:t>
      </w:r>
      <w:r>
        <w:rPr>
          <w:rFonts w:cs="Arial"/>
        </w:rPr>
        <w:t xml:space="preserve"> Framework members.</w:t>
      </w:r>
      <w:r w:rsidR="00D2727F" w:rsidRPr="00CF32E3">
        <w:rPr>
          <w:rFonts w:cs="Arial"/>
        </w:rPr>
        <w:t xml:space="preserve"> </w:t>
      </w:r>
    </w:p>
    <w:p w14:paraId="05BB13AC" w14:textId="77777777" w:rsidR="001F0E16" w:rsidRDefault="001F0E16" w:rsidP="00CF32E3">
      <w:pPr>
        <w:ind w:left="709"/>
        <w:rPr>
          <w:rFonts w:cs="Arial"/>
        </w:rPr>
      </w:pPr>
    </w:p>
    <w:p w14:paraId="08EBDAB5" w14:textId="77777777" w:rsidR="001F0E16" w:rsidRPr="009F777E" w:rsidRDefault="001F0E16" w:rsidP="001F0E16">
      <w:pPr>
        <w:pStyle w:val="ListParagraph"/>
        <w:numPr>
          <w:ilvl w:val="0"/>
          <w:numId w:val="17"/>
        </w:numPr>
        <w:spacing w:after="200"/>
        <w:rPr>
          <w:rFonts w:cs="Arial"/>
        </w:rPr>
      </w:pPr>
      <w:r w:rsidRPr="001374BA">
        <w:rPr>
          <w:rFonts w:cs="Arial"/>
        </w:rPr>
        <w:t>(b) (OPTIONAL AND AT THE SOLE DISCRETION OF CLÚÍD HOUSING) - Negotiation phase</w:t>
      </w:r>
      <w:r>
        <w:rPr>
          <w:rFonts w:cs="Arial"/>
        </w:rPr>
        <w:t xml:space="preserve">. </w:t>
      </w:r>
      <w:r w:rsidRPr="009F777E">
        <w:rPr>
          <w:rFonts w:cs="Arial"/>
        </w:rPr>
        <w:t>Tenderers may be invited to submit their best and final offer (BAFO).</w:t>
      </w:r>
    </w:p>
    <w:p w14:paraId="1A5D50A7" w14:textId="77777777" w:rsidR="001F0E16" w:rsidRPr="00CF32E3" w:rsidRDefault="001F0E16" w:rsidP="00CF32E3">
      <w:pPr>
        <w:ind w:left="709"/>
        <w:rPr>
          <w:rFonts w:cs="Arial"/>
        </w:rPr>
      </w:pPr>
    </w:p>
    <w:p w14:paraId="7C17483A" w14:textId="0CB09ADB" w:rsidR="00D2727F" w:rsidRPr="009F777E" w:rsidRDefault="00D2727F" w:rsidP="00A13736">
      <w:pPr>
        <w:pStyle w:val="ListParagraph"/>
        <w:numPr>
          <w:ilvl w:val="0"/>
          <w:numId w:val="17"/>
        </w:numPr>
        <w:spacing w:after="200"/>
        <w:rPr>
          <w:rFonts w:cs="Arial"/>
        </w:rPr>
      </w:pPr>
      <w:r>
        <w:rPr>
          <w:rFonts w:cs="Arial"/>
        </w:rPr>
        <w:t>Please note that the Competitive dialogue procedure will be used for mini-competitions arising from this Framework.</w:t>
      </w:r>
    </w:p>
    <w:p w14:paraId="19EC920A" w14:textId="77777777" w:rsidR="00A13736" w:rsidRPr="009F777E" w:rsidRDefault="00A13736" w:rsidP="00A13736">
      <w:pPr>
        <w:rPr>
          <w:rFonts w:cs="Arial"/>
          <w:b/>
          <w:bCs/>
        </w:rPr>
      </w:pPr>
      <w:r w:rsidRPr="009F777E">
        <w:rPr>
          <w:rFonts w:cs="Arial"/>
          <w:b/>
          <w:bCs/>
        </w:rPr>
        <w:t>Stage 3 – Contract Award</w:t>
      </w:r>
    </w:p>
    <w:p w14:paraId="6F9EFF66" w14:textId="51E3D1FE" w:rsidR="00B33E51" w:rsidRPr="00E73196" w:rsidRDefault="00B33E51" w:rsidP="00B33E51">
      <w:pPr>
        <w:pStyle w:val="ListParagraph"/>
        <w:numPr>
          <w:ilvl w:val="0"/>
          <w:numId w:val="17"/>
        </w:numPr>
        <w:spacing w:after="200" w:line="276" w:lineRule="auto"/>
        <w:ind w:left="1080"/>
        <w:jc w:val="left"/>
        <w:rPr>
          <w:rFonts w:cs="Arial"/>
          <w:b/>
        </w:rPr>
      </w:pPr>
      <w:r>
        <w:rPr>
          <w:rFonts w:cs="Arial"/>
        </w:rPr>
        <w:t>The first ranked tenderer</w:t>
      </w:r>
      <w:r w:rsidR="00D2727F">
        <w:rPr>
          <w:rFonts w:cs="Arial"/>
        </w:rPr>
        <w:t xml:space="preserve"> </w:t>
      </w:r>
      <w:r>
        <w:rPr>
          <w:rFonts w:cs="Arial"/>
        </w:rPr>
        <w:t>will be awarded the initial contract</w:t>
      </w:r>
      <w:r w:rsidR="00D2727F">
        <w:rPr>
          <w:rFonts w:cs="Arial"/>
        </w:rPr>
        <w:t>.</w:t>
      </w:r>
    </w:p>
    <w:p w14:paraId="5E8CF9F3" w14:textId="1E61A95C" w:rsidR="00E73196" w:rsidRPr="00B33E51" w:rsidRDefault="00E73196" w:rsidP="00B33E51">
      <w:pPr>
        <w:pStyle w:val="ListParagraph"/>
        <w:numPr>
          <w:ilvl w:val="0"/>
          <w:numId w:val="17"/>
        </w:numPr>
        <w:spacing w:after="200" w:line="276" w:lineRule="auto"/>
        <w:ind w:left="1080"/>
        <w:jc w:val="left"/>
        <w:rPr>
          <w:rFonts w:cs="Arial"/>
          <w:b/>
        </w:rPr>
      </w:pPr>
      <w:r>
        <w:rPr>
          <w:rFonts w:cs="Arial"/>
        </w:rPr>
        <w:t xml:space="preserve">Subsequent competitions arising from the relevant Framework Agreement will be tendered in accordance with the terms set out in the Framework Agreement. It is </w:t>
      </w:r>
      <w:r>
        <w:rPr>
          <w:rFonts w:cs="Arial"/>
        </w:rPr>
        <w:lastRenderedPageBreak/>
        <w:t>anticipated that Competitive Dialogue will be used</w:t>
      </w:r>
      <w:r w:rsidR="00BD218B">
        <w:rPr>
          <w:rFonts w:cs="Arial"/>
        </w:rPr>
        <w:t xml:space="preserve"> for subsequent projects arising from the Framework Agreement.</w:t>
      </w:r>
    </w:p>
    <w:p w14:paraId="1626AA66" w14:textId="77777777" w:rsidR="00B33E51" w:rsidRDefault="00B33E51" w:rsidP="00B33E51">
      <w:pPr>
        <w:spacing w:after="200" w:line="276" w:lineRule="auto"/>
        <w:jc w:val="left"/>
        <w:rPr>
          <w:rFonts w:cs="Arial"/>
          <w:b/>
        </w:rPr>
      </w:pPr>
    </w:p>
    <w:p w14:paraId="082B4B28" w14:textId="77777777" w:rsidR="00B33E51" w:rsidRPr="00B33E51" w:rsidRDefault="00B33E51" w:rsidP="00B33E51">
      <w:pPr>
        <w:spacing w:after="200" w:line="276" w:lineRule="auto"/>
        <w:jc w:val="left"/>
        <w:rPr>
          <w:rFonts w:cs="Arial"/>
          <w:b/>
        </w:rPr>
      </w:pPr>
    </w:p>
    <w:p w14:paraId="7FB81A46" w14:textId="77777777" w:rsidR="00A13736" w:rsidRPr="001374BA" w:rsidRDefault="00A13736" w:rsidP="00A13736">
      <w:pPr>
        <w:ind w:left="1080"/>
        <w:rPr>
          <w:rFonts w:cs="Arial"/>
          <w:b/>
        </w:rPr>
      </w:pPr>
      <w:r w:rsidRPr="001374BA">
        <w:rPr>
          <w:rFonts w:cs="Arial"/>
          <w:b/>
        </w:rPr>
        <w:t>Anticipated Procurement Timeline</w:t>
      </w:r>
    </w:p>
    <w:tbl>
      <w:tblPr>
        <w:tblStyle w:val="TableGrid"/>
        <w:tblW w:w="0" w:type="auto"/>
        <w:tblInd w:w="1080" w:type="dxa"/>
        <w:tblLook w:val="04A0" w:firstRow="1" w:lastRow="0" w:firstColumn="1" w:lastColumn="0" w:noHBand="0" w:noVBand="1"/>
      </w:tblPr>
      <w:tblGrid>
        <w:gridCol w:w="4158"/>
        <w:gridCol w:w="4107"/>
      </w:tblGrid>
      <w:tr w:rsidR="00A13736" w:rsidRPr="001374BA" w14:paraId="15E067D6" w14:textId="77777777" w:rsidTr="00546301">
        <w:tc>
          <w:tcPr>
            <w:tcW w:w="4158" w:type="dxa"/>
            <w:shd w:val="clear" w:color="auto" w:fill="D9D9D9" w:themeFill="background1" w:themeFillShade="D9"/>
          </w:tcPr>
          <w:p w14:paraId="54D4EF1B" w14:textId="77777777" w:rsidR="00A13736" w:rsidRPr="001374BA" w:rsidRDefault="00A13736" w:rsidP="00546301">
            <w:pPr>
              <w:rPr>
                <w:rFonts w:cs="Arial"/>
                <w:b/>
              </w:rPr>
            </w:pPr>
            <w:r w:rsidRPr="001374BA">
              <w:rPr>
                <w:rFonts w:cs="Arial"/>
                <w:b/>
              </w:rPr>
              <w:t>Stage</w:t>
            </w:r>
          </w:p>
        </w:tc>
        <w:tc>
          <w:tcPr>
            <w:tcW w:w="4107" w:type="dxa"/>
            <w:shd w:val="clear" w:color="auto" w:fill="D9D9D9" w:themeFill="background1" w:themeFillShade="D9"/>
          </w:tcPr>
          <w:p w14:paraId="07E5CC6F" w14:textId="77777777" w:rsidR="00A13736" w:rsidRPr="001374BA" w:rsidRDefault="00A13736" w:rsidP="00546301">
            <w:pPr>
              <w:rPr>
                <w:rFonts w:cs="Arial"/>
                <w:b/>
              </w:rPr>
            </w:pPr>
            <w:r w:rsidRPr="001374BA">
              <w:rPr>
                <w:rFonts w:cs="Arial"/>
                <w:b/>
              </w:rPr>
              <w:t>Date</w:t>
            </w:r>
          </w:p>
        </w:tc>
      </w:tr>
      <w:tr w:rsidR="00A13736" w:rsidRPr="001374BA" w14:paraId="4DC8F1A3" w14:textId="77777777" w:rsidTr="00546301">
        <w:tc>
          <w:tcPr>
            <w:tcW w:w="4158" w:type="dxa"/>
          </w:tcPr>
          <w:p w14:paraId="5CFC4858" w14:textId="77777777" w:rsidR="00A13736" w:rsidRPr="001374BA" w:rsidRDefault="00A13736" w:rsidP="00546301">
            <w:pPr>
              <w:rPr>
                <w:rFonts w:cs="Arial"/>
              </w:rPr>
            </w:pPr>
            <w:r w:rsidRPr="001374BA">
              <w:rPr>
                <w:rFonts w:cs="Arial"/>
              </w:rPr>
              <w:t>Publication of Expression of Interest and Pre-Qualification</w:t>
            </w:r>
          </w:p>
        </w:tc>
        <w:tc>
          <w:tcPr>
            <w:tcW w:w="4107" w:type="dxa"/>
          </w:tcPr>
          <w:p w14:paraId="55703C5F" w14:textId="000B6C5D" w:rsidR="00A13736" w:rsidRPr="00D64753" w:rsidRDefault="001F0E16" w:rsidP="00546301">
            <w:pPr>
              <w:rPr>
                <w:rFonts w:cs="Arial"/>
              </w:rPr>
            </w:pPr>
            <w:r>
              <w:rPr>
                <w:rFonts w:cs="Arial"/>
              </w:rPr>
              <w:t>12/06/26</w:t>
            </w:r>
          </w:p>
        </w:tc>
      </w:tr>
      <w:tr w:rsidR="00A13736" w:rsidRPr="001374BA" w14:paraId="34EDE0B9" w14:textId="77777777" w:rsidTr="00546301">
        <w:tc>
          <w:tcPr>
            <w:tcW w:w="4158" w:type="dxa"/>
          </w:tcPr>
          <w:p w14:paraId="30EACDFC" w14:textId="77777777" w:rsidR="00A13736" w:rsidRPr="001374BA" w:rsidRDefault="00A13736" w:rsidP="00546301">
            <w:pPr>
              <w:rPr>
                <w:rFonts w:cs="Arial"/>
              </w:rPr>
            </w:pPr>
            <w:r w:rsidRPr="001374BA">
              <w:rPr>
                <w:rFonts w:cs="Arial"/>
              </w:rPr>
              <w:t>Deadline for Queries</w:t>
            </w:r>
          </w:p>
        </w:tc>
        <w:tc>
          <w:tcPr>
            <w:tcW w:w="4107" w:type="dxa"/>
          </w:tcPr>
          <w:p w14:paraId="3AED193C" w14:textId="5DBC2C8C" w:rsidR="00A13736" w:rsidRPr="00D64753" w:rsidRDefault="001F0E16" w:rsidP="00546301">
            <w:pPr>
              <w:rPr>
                <w:rFonts w:cs="Arial"/>
              </w:rPr>
            </w:pPr>
            <w:r>
              <w:rPr>
                <w:rFonts w:cs="Arial"/>
              </w:rPr>
              <w:t>8/7/26 at 5pm</w:t>
            </w:r>
          </w:p>
        </w:tc>
      </w:tr>
      <w:tr w:rsidR="00A13736" w:rsidRPr="001374BA" w14:paraId="61A5628B" w14:textId="77777777" w:rsidTr="00546301">
        <w:tc>
          <w:tcPr>
            <w:tcW w:w="4158" w:type="dxa"/>
          </w:tcPr>
          <w:p w14:paraId="24D2EF74" w14:textId="77777777" w:rsidR="00A13736" w:rsidRPr="001374BA" w:rsidRDefault="00A13736" w:rsidP="00546301">
            <w:pPr>
              <w:rPr>
                <w:rFonts w:cs="Arial"/>
              </w:rPr>
            </w:pPr>
            <w:r w:rsidRPr="001374BA">
              <w:rPr>
                <w:rFonts w:cs="Arial"/>
              </w:rPr>
              <w:t>Pre-Qualification Response deadline</w:t>
            </w:r>
          </w:p>
        </w:tc>
        <w:tc>
          <w:tcPr>
            <w:tcW w:w="4107" w:type="dxa"/>
          </w:tcPr>
          <w:p w14:paraId="4B38EB3D" w14:textId="1F204224" w:rsidR="00A13736" w:rsidRPr="00D64753" w:rsidRDefault="001F0E16" w:rsidP="00546301">
            <w:pPr>
              <w:rPr>
                <w:rFonts w:cs="Arial"/>
              </w:rPr>
            </w:pPr>
            <w:r>
              <w:rPr>
                <w:rFonts w:cs="Arial"/>
              </w:rPr>
              <w:t>22/7/26 at 12noon</w:t>
            </w:r>
          </w:p>
        </w:tc>
      </w:tr>
      <w:tr w:rsidR="00A13736" w:rsidRPr="001374BA" w14:paraId="0A1F3B9C" w14:textId="77777777" w:rsidTr="00546301">
        <w:tc>
          <w:tcPr>
            <w:tcW w:w="4158" w:type="dxa"/>
          </w:tcPr>
          <w:p w14:paraId="20C2511B" w14:textId="77777777" w:rsidR="00A13736" w:rsidRPr="001374BA" w:rsidRDefault="00A13736" w:rsidP="00546301">
            <w:pPr>
              <w:rPr>
                <w:rFonts w:cs="Arial"/>
              </w:rPr>
            </w:pPr>
            <w:r w:rsidRPr="001374BA">
              <w:rPr>
                <w:rFonts w:cs="Arial"/>
              </w:rPr>
              <w:t>Evaluation of Pre-Qualification Submissions received</w:t>
            </w:r>
          </w:p>
        </w:tc>
        <w:tc>
          <w:tcPr>
            <w:tcW w:w="4107" w:type="dxa"/>
          </w:tcPr>
          <w:p w14:paraId="59AE2DC8" w14:textId="5588BD06" w:rsidR="00A13736" w:rsidRPr="00D64753" w:rsidRDefault="001F0E16" w:rsidP="00546301">
            <w:pPr>
              <w:rPr>
                <w:rFonts w:cs="Arial"/>
              </w:rPr>
            </w:pPr>
            <w:r>
              <w:rPr>
                <w:rFonts w:cs="Arial"/>
              </w:rPr>
              <w:t>July/August</w:t>
            </w:r>
          </w:p>
        </w:tc>
      </w:tr>
      <w:tr w:rsidR="00A13736" w:rsidRPr="001374BA" w14:paraId="7588A8AC" w14:textId="77777777" w:rsidTr="00546301">
        <w:tc>
          <w:tcPr>
            <w:tcW w:w="4158" w:type="dxa"/>
          </w:tcPr>
          <w:p w14:paraId="6B3E7D00" w14:textId="77777777" w:rsidR="00A13736" w:rsidRPr="001374BA" w:rsidRDefault="00A13736" w:rsidP="00546301">
            <w:pPr>
              <w:rPr>
                <w:rFonts w:cs="Arial"/>
              </w:rPr>
            </w:pPr>
            <w:r w:rsidRPr="001374BA">
              <w:rPr>
                <w:rFonts w:cs="Arial"/>
              </w:rPr>
              <w:t>Issue invitation to tender to shortlisted candidates</w:t>
            </w:r>
          </w:p>
        </w:tc>
        <w:tc>
          <w:tcPr>
            <w:tcW w:w="4107" w:type="dxa"/>
          </w:tcPr>
          <w:p w14:paraId="574E6515" w14:textId="2EF47098" w:rsidR="00A13736" w:rsidRPr="00D64753" w:rsidRDefault="001F0E16" w:rsidP="00546301">
            <w:pPr>
              <w:rPr>
                <w:rFonts w:cs="Arial"/>
              </w:rPr>
            </w:pPr>
            <w:r>
              <w:rPr>
                <w:rFonts w:cs="Arial"/>
              </w:rPr>
              <w:t>TBC (post planning approval) – anticipated to be late September</w:t>
            </w:r>
          </w:p>
        </w:tc>
      </w:tr>
      <w:tr w:rsidR="00A13736" w:rsidRPr="001374BA" w14:paraId="27A39899" w14:textId="77777777" w:rsidTr="00546301">
        <w:tc>
          <w:tcPr>
            <w:tcW w:w="4158" w:type="dxa"/>
          </w:tcPr>
          <w:p w14:paraId="16BBCAB8" w14:textId="77777777" w:rsidR="00A13736" w:rsidRPr="001374BA" w:rsidRDefault="00A13736" w:rsidP="00546301">
            <w:pPr>
              <w:rPr>
                <w:rFonts w:cs="Arial"/>
              </w:rPr>
            </w:pPr>
            <w:r w:rsidRPr="001374BA">
              <w:rPr>
                <w:rFonts w:cs="Arial"/>
              </w:rPr>
              <w:t>Tender Response Deadline</w:t>
            </w:r>
          </w:p>
        </w:tc>
        <w:tc>
          <w:tcPr>
            <w:tcW w:w="4107" w:type="dxa"/>
          </w:tcPr>
          <w:p w14:paraId="3D5CAE9D" w14:textId="2E886D8B" w:rsidR="00A13736" w:rsidRPr="00D64753" w:rsidRDefault="001F0E16" w:rsidP="00546301">
            <w:pPr>
              <w:rPr>
                <w:rFonts w:cs="Arial"/>
              </w:rPr>
            </w:pPr>
            <w:r>
              <w:rPr>
                <w:rFonts w:cs="Arial"/>
              </w:rPr>
              <w:t>TBC</w:t>
            </w:r>
          </w:p>
        </w:tc>
      </w:tr>
      <w:tr w:rsidR="00A13736" w:rsidRPr="001374BA" w14:paraId="10B962A4" w14:textId="77777777" w:rsidTr="00546301">
        <w:tc>
          <w:tcPr>
            <w:tcW w:w="4158" w:type="dxa"/>
          </w:tcPr>
          <w:p w14:paraId="4A21FE12" w14:textId="77777777" w:rsidR="00A13736" w:rsidRPr="001374BA" w:rsidRDefault="00A13736" w:rsidP="00546301">
            <w:pPr>
              <w:rPr>
                <w:rFonts w:cs="Arial"/>
              </w:rPr>
            </w:pPr>
            <w:r w:rsidRPr="001374BA">
              <w:rPr>
                <w:rFonts w:cs="Arial"/>
              </w:rPr>
              <w:t>Negotiation Stage (if applicable)</w:t>
            </w:r>
          </w:p>
        </w:tc>
        <w:tc>
          <w:tcPr>
            <w:tcW w:w="4107" w:type="dxa"/>
          </w:tcPr>
          <w:p w14:paraId="151CE63D" w14:textId="6D2D8C4E" w:rsidR="00A13736" w:rsidRPr="00D64753" w:rsidRDefault="001F0E16" w:rsidP="00546301">
            <w:pPr>
              <w:rPr>
                <w:rFonts w:cs="Arial"/>
              </w:rPr>
            </w:pPr>
            <w:r>
              <w:rPr>
                <w:rFonts w:cs="Arial"/>
              </w:rPr>
              <w:t>TBC</w:t>
            </w:r>
          </w:p>
        </w:tc>
      </w:tr>
      <w:tr w:rsidR="00A13736" w:rsidRPr="001374BA" w14:paraId="66A007AC" w14:textId="77777777" w:rsidTr="00546301">
        <w:tc>
          <w:tcPr>
            <w:tcW w:w="4158" w:type="dxa"/>
          </w:tcPr>
          <w:p w14:paraId="3309F510" w14:textId="3958ED5A" w:rsidR="00A13736" w:rsidRPr="001374BA" w:rsidRDefault="00A13736" w:rsidP="00546301">
            <w:pPr>
              <w:rPr>
                <w:rFonts w:cs="Arial"/>
              </w:rPr>
            </w:pPr>
            <w:r w:rsidRPr="001374BA">
              <w:rPr>
                <w:rFonts w:cs="Arial"/>
              </w:rPr>
              <w:t xml:space="preserve">Anticipated </w:t>
            </w:r>
            <w:r>
              <w:rPr>
                <w:rFonts w:cs="Arial"/>
              </w:rPr>
              <w:t xml:space="preserve">Establishment of </w:t>
            </w:r>
            <w:r w:rsidR="00B33E51">
              <w:rPr>
                <w:rFonts w:cs="Arial"/>
              </w:rPr>
              <w:t>Framework Agreements</w:t>
            </w:r>
            <w:r w:rsidRPr="001374BA">
              <w:rPr>
                <w:rFonts w:cs="Arial"/>
              </w:rPr>
              <w:t xml:space="preserve"> </w:t>
            </w:r>
          </w:p>
        </w:tc>
        <w:tc>
          <w:tcPr>
            <w:tcW w:w="4107" w:type="dxa"/>
          </w:tcPr>
          <w:p w14:paraId="200B253B" w14:textId="70228FE2" w:rsidR="00A13736" w:rsidRPr="00D64753" w:rsidRDefault="001F0E16" w:rsidP="00546301">
            <w:pPr>
              <w:rPr>
                <w:rFonts w:cs="Arial"/>
              </w:rPr>
            </w:pPr>
            <w:r>
              <w:rPr>
                <w:rFonts w:cs="Arial"/>
              </w:rPr>
              <w:t>TBC</w:t>
            </w:r>
          </w:p>
        </w:tc>
      </w:tr>
    </w:tbl>
    <w:p w14:paraId="24533704" w14:textId="77777777" w:rsidR="00A13736" w:rsidRPr="001374BA" w:rsidRDefault="00A13736" w:rsidP="00A13736">
      <w:pPr>
        <w:rPr>
          <w:rFonts w:cs="Arial"/>
        </w:rPr>
      </w:pPr>
    </w:p>
    <w:p w14:paraId="66F35EFC" w14:textId="3BE18CBC" w:rsidR="00A13736" w:rsidRPr="001374BA" w:rsidRDefault="00A13736" w:rsidP="00A13736">
      <w:pPr>
        <w:rPr>
          <w:rFonts w:cs="Arial"/>
        </w:rPr>
      </w:pPr>
      <w:r w:rsidRPr="001374BA">
        <w:rPr>
          <w:rFonts w:cs="Arial"/>
        </w:rPr>
        <w:br w:type="page"/>
      </w:r>
    </w:p>
    <w:p w14:paraId="218FCBDB" w14:textId="702F26A9" w:rsidR="00A13736" w:rsidRPr="001374BA" w:rsidRDefault="00CF32E3" w:rsidP="00CF32E3">
      <w:pPr>
        <w:pStyle w:val="Heading1"/>
        <w:numPr>
          <w:ilvl w:val="0"/>
          <w:numId w:val="29"/>
        </w:numPr>
        <w:rPr>
          <w:rFonts w:ascii="Arial" w:hAnsi="Arial" w:cs="Arial"/>
          <w:color w:val="009999"/>
        </w:rPr>
      </w:pPr>
      <w:bookmarkStart w:id="28" w:name="_Toc231995593"/>
      <w:r>
        <w:rPr>
          <w:rFonts w:ascii="Arial" w:hAnsi="Arial" w:cs="Arial"/>
          <w:color w:val="009999"/>
        </w:rPr>
        <w:lastRenderedPageBreak/>
        <w:t>In</w:t>
      </w:r>
      <w:r w:rsidR="00A13736" w:rsidRPr="001374BA">
        <w:rPr>
          <w:rFonts w:ascii="Arial" w:hAnsi="Arial" w:cs="Arial"/>
          <w:color w:val="009999"/>
        </w:rPr>
        <w:t xml:space="preserve">struction to </w:t>
      </w:r>
      <w:r w:rsidR="00A13736">
        <w:rPr>
          <w:rFonts w:ascii="Arial" w:hAnsi="Arial" w:cs="Arial"/>
          <w:color w:val="009999"/>
        </w:rPr>
        <w:t>Applicants</w:t>
      </w:r>
      <w:bookmarkEnd w:id="28"/>
    </w:p>
    <w:p w14:paraId="248C5006" w14:textId="2BF8AFD8" w:rsidR="00A13736" w:rsidRPr="001374BA" w:rsidRDefault="00CF32E3" w:rsidP="00CF32E3">
      <w:pPr>
        <w:pStyle w:val="Heading2"/>
        <w:rPr>
          <w:rFonts w:ascii="Arial" w:hAnsi="Arial" w:cs="Arial"/>
        </w:rPr>
      </w:pPr>
      <w:bookmarkStart w:id="29" w:name="_Toc425151680"/>
      <w:bookmarkStart w:id="30" w:name="_Toc104474748"/>
      <w:bookmarkStart w:id="31" w:name="_Toc104475217"/>
      <w:bookmarkStart w:id="32" w:name="_Toc231995594"/>
      <w:bookmarkEnd w:id="20"/>
      <w:r>
        <w:rPr>
          <w:rFonts w:ascii="Arial" w:hAnsi="Arial" w:cs="Arial"/>
        </w:rPr>
        <w:t xml:space="preserve">5.1 </w:t>
      </w:r>
      <w:r w:rsidR="00A13736" w:rsidRPr="001374BA">
        <w:rPr>
          <w:rFonts w:ascii="Arial" w:hAnsi="Arial" w:cs="Arial"/>
        </w:rPr>
        <w:t>Queries</w:t>
      </w:r>
      <w:bookmarkEnd w:id="29"/>
      <w:bookmarkEnd w:id="30"/>
      <w:bookmarkEnd w:id="31"/>
      <w:bookmarkEnd w:id="32"/>
    </w:p>
    <w:p w14:paraId="35E6CA40" w14:textId="04B6B2A6" w:rsidR="00A13736" w:rsidRPr="001374BA" w:rsidRDefault="00A13736" w:rsidP="00A13736">
      <w:pPr>
        <w:rPr>
          <w:rFonts w:cs="Arial"/>
        </w:rPr>
      </w:pPr>
      <w:r w:rsidRPr="001374BA">
        <w:rPr>
          <w:rFonts w:cs="Arial"/>
        </w:rPr>
        <w:t xml:space="preserve">An application means the submission by an applicant of a completed </w:t>
      </w:r>
      <w:r w:rsidR="003A719D">
        <w:rPr>
          <w:rFonts w:cs="Arial"/>
        </w:rPr>
        <w:t>Pre-Qualification requirements (as set out in Appendix A)</w:t>
      </w:r>
      <w:r w:rsidRPr="001374BA">
        <w:rPr>
          <w:rFonts w:cs="Arial"/>
        </w:rPr>
        <w:t xml:space="preserve"> via eTenders (</w:t>
      </w:r>
      <w:hyperlink r:id="rId12" w:history="1">
        <w:r w:rsidRPr="001374BA">
          <w:rPr>
            <w:rFonts w:cs="Arial"/>
          </w:rPr>
          <w:t>www.etenders.gov.ie</w:t>
        </w:r>
      </w:hyperlink>
      <w:r w:rsidRPr="001374BA">
        <w:rPr>
          <w:rFonts w:cs="Arial"/>
        </w:rPr>
        <w:t>) meeting the requirements outlined in the procurement documents published.</w:t>
      </w:r>
    </w:p>
    <w:p w14:paraId="71E9CB72" w14:textId="77777777" w:rsidR="00A13736" w:rsidRPr="001374BA" w:rsidRDefault="00A13736" w:rsidP="00A13736">
      <w:pPr>
        <w:rPr>
          <w:rFonts w:cs="Arial"/>
        </w:rPr>
      </w:pPr>
    </w:p>
    <w:p w14:paraId="312EB838" w14:textId="77777777" w:rsidR="00A13736" w:rsidRPr="001374BA" w:rsidRDefault="00A13736" w:rsidP="00A13736">
      <w:pPr>
        <w:rPr>
          <w:rFonts w:cs="Arial"/>
        </w:rPr>
      </w:pPr>
      <w:r w:rsidRPr="001374BA">
        <w:rPr>
          <w:rFonts w:cs="Arial"/>
        </w:rPr>
        <w:t>Every effort has been made to ensure that the documents contain all the necessary information to assist candidates in understanding the process. Clúid Housing does not warrant or represent that this Document, or any other information given to applicants, is accurate or complete. No liability is accepted for any error, misstatement, or omission (negligent or otherwise) in this Document, or in any other information given to applicants.</w:t>
      </w:r>
    </w:p>
    <w:p w14:paraId="685E1415" w14:textId="77777777" w:rsidR="00A13736" w:rsidRPr="001374BA" w:rsidRDefault="00A13736" w:rsidP="00A13736">
      <w:pPr>
        <w:rPr>
          <w:rFonts w:cs="Arial"/>
        </w:rPr>
      </w:pPr>
    </w:p>
    <w:p w14:paraId="7C355E5D" w14:textId="77777777" w:rsidR="00A13736" w:rsidRPr="001374BA" w:rsidRDefault="00A13736" w:rsidP="00A13736">
      <w:pPr>
        <w:rPr>
          <w:rFonts w:cs="Arial"/>
        </w:rPr>
      </w:pPr>
      <w:r w:rsidRPr="001374BA">
        <w:rPr>
          <w:rFonts w:cs="Arial"/>
        </w:rPr>
        <w:t>Requests for additional information and clarification on any matters must be made via the messaging portal on eTenders. All clarifications/additional information will be issued via the etenders website (</w:t>
      </w:r>
      <w:hyperlink r:id="rId13" w:history="1">
        <w:r w:rsidRPr="001374BA">
          <w:rPr>
            <w:rFonts w:cs="Arial"/>
          </w:rPr>
          <w:t>www.etenders.gov.ie</w:t>
        </w:r>
      </w:hyperlink>
      <w:r w:rsidRPr="001374BA">
        <w:rPr>
          <w:rFonts w:cs="Arial"/>
        </w:rPr>
        <w:t>) and will be made available to all potential candidates who have noted their interest on the etenders website.</w:t>
      </w:r>
    </w:p>
    <w:p w14:paraId="267215D7" w14:textId="77777777" w:rsidR="00A13736" w:rsidRPr="001374BA" w:rsidRDefault="00A13736" w:rsidP="00A13736">
      <w:pPr>
        <w:rPr>
          <w:rFonts w:cs="Arial"/>
          <w:color w:val="000000"/>
        </w:rPr>
      </w:pPr>
    </w:p>
    <w:p w14:paraId="01BC9CEB" w14:textId="3CD349E9" w:rsidR="00A13736" w:rsidRPr="001374BA" w:rsidRDefault="00A13736" w:rsidP="00A13736">
      <w:pPr>
        <w:rPr>
          <w:rFonts w:cs="Arial"/>
          <w:color w:val="000000"/>
        </w:rPr>
      </w:pPr>
      <w:r w:rsidRPr="001374BA">
        <w:rPr>
          <w:rFonts w:cs="Arial"/>
          <w:color w:val="000000"/>
        </w:rPr>
        <w:t xml:space="preserve">All queries should be submitted on or before </w:t>
      </w:r>
      <w:r w:rsidRPr="00D64753">
        <w:rPr>
          <w:rFonts w:cs="Arial"/>
          <w:color w:val="000000"/>
        </w:rPr>
        <w:t>5pm</w:t>
      </w:r>
      <w:r w:rsidRPr="00D64753">
        <w:rPr>
          <w:rFonts w:cs="Arial"/>
          <w:b/>
          <w:color w:val="000000"/>
        </w:rPr>
        <w:t xml:space="preserve"> (Irish time) on </w:t>
      </w:r>
      <w:r w:rsidR="00CF32E3">
        <w:rPr>
          <w:rFonts w:cs="Arial"/>
          <w:b/>
          <w:color w:val="000000"/>
        </w:rPr>
        <w:t>8</w:t>
      </w:r>
      <w:r w:rsidR="00CF32E3" w:rsidRPr="00CF32E3">
        <w:rPr>
          <w:rFonts w:cs="Arial"/>
          <w:b/>
          <w:color w:val="000000"/>
          <w:vertAlign w:val="superscript"/>
        </w:rPr>
        <w:t>th</w:t>
      </w:r>
      <w:r w:rsidR="00CF32E3">
        <w:rPr>
          <w:rFonts w:cs="Arial"/>
          <w:b/>
          <w:color w:val="000000"/>
        </w:rPr>
        <w:t xml:space="preserve"> Jul 2026 </w:t>
      </w:r>
      <w:r w:rsidR="00CF32E3" w:rsidRPr="00CF32E3">
        <w:rPr>
          <w:rFonts w:cs="Arial"/>
          <w:bCs/>
          <w:color w:val="000000"/>
        </w:rPr>
        <w:t>to</w:t>
      </w:r>
      <w:r w:rsidRPr="00CF32E3">
        <w:rPr>
          <w:rFonts w:cs="Arial"/>
          <w:bCs/>
          <w:color w:val="000000"/>
        </w:rPr>
        <w:t xml:space="preserve"> enable</w:t>
      </w:r>
      <w:r w:rsidRPr="001374BA">
        <w:rPr>
          <w:rFonts w:cs="Arial"/>
          <w:color w:val="000000"/>
        </w:rPr>
        <w:t xml:space="preserve"> clarifications to be issued to all interested candidates prior to the deadline date for the receipt of applications.</w:t>
      </w:r>
    </w:p>
    <w:p w14:paraId="3BDCA59C" w14:textId="77777777" w:rsidR="00A13736" w:rsidRPr="001374BA" w:rsidRDefault="00A13736" w:rsidP="00A13736">
      <w:pPr>
        <w:pStyle w:val="ListParagraph"/>
        <w:ind w:left="1590"/>
        <w:rPr>
          <w:rFonts w:cs="Arial"/>
          <w:sz w:val="20"/>
          <w:szCs w:val="20"/>
        </w:rPr>
      </w:pPr>
    </w:p>
    <w:p w14:paraId="1ACA1B08" w14:textId="77777777" w:rsidR="00A13736" w:rsidRPr="001374BA" w:rsidRDefault="00A13736" w:rsidP="00A13736">
      <w:pPr>
        <w:rPr>
          <w:rFonts w:cs="Arial"/>
        </w:rPr>
      </w:pPr>
      <w:r w:rsidRPr="001374BA">
        <w:rPr>
          <w:rFonts w:cs="Arial"/>
        </w:rPr>
        <w:t xml:space="preserve">Candidates should ensure that they register their interest in this competition by clicking on the “Accept” button on the Electronic Platform, in order to receive all responses to queries and other updates in relation to this competition. Candidates will be required to register as a Supplier on eTenders. </w:t>
      </w:r>
    </w:p>
    <w:p w14:paraId="567BC5B7" w14:textId="77777777" w:rsidR="00A13736" w:rsidRPr="001374BA" w:rsidRDefault="00A13736" w:rsidP="00A13736">
      <w:pPr>
        <w:pStyle w:val="ListParagraph"/>
        <w:ind w:left="1590"/>
        <w:rPr>
          <w:rFonts w:cs="Arial"/>
        </w:rPr>
      </w:pPr>
    </w:p>
    <w:p w14:paraId="655CE614" w14:textId="77777777" w:rsidR="00A13736" w:rsidRPr="001374BA" w:rsidRDefault="00A13736" w:rsidP="00A13736">
      <w:pPr>
        <w:rPr>
          <w:rFonts w:cs="Arial"/>
        </w:rPr>
      </w:pPr>
      <w:r w:rsidRPr="001374BA">
        <w:rPr>
          <w:rFonts w:cs="Arial"/>
        </w:rPr>
        <w:t>All responses to queries will be issued by the Contracting Authority via the messaging facility on the Electronic Platform. Where appropriate, queries may be amalgamated. Candidates should note that the Contracting Authority will not respond to individual Candidates privately.</w:t>
      </w:r>
    </w:p>
    <w:p w14:paraId="37F37CFC" w14:textId="77777777" w:rsidR="00A13736" w:rsidRPr="001374BA" w:rsidRDefault="00A13736" w:rsidP="00A13736">
      <w:pPr>
        <w:pStyle w:val="ListParagraph"/>
        <w:ind w:left="1590"/>
        <w:rPr>
          <w:rFonts w:cs="Arial"/>
        </w:rPr>
      </w:pPr>
    </w:p>
    <w:p w14:paraId="130EA2B8" w14:textId="77777777" w:rsidR="00A13736" w:rsidRPr="001374BA" w:rsidRDefault="00A13736" w:rsidP="00A13736">
      <w:pPr>
        <w:rPr>
          <w:rFonts w:cs="Arial"/>
        </w:rPr>
      </w:pPr>
      <w:r w:rsidRPr="001374BA">
        <w:rPr>
          <w:rFonts w:cs="Arial"/>
        </w:rPr>
        <w:t>Clúid reserves the right, at any time before the Application Deadline, to update or amend the information contained in this document and/or to extend the Application Deadline.  Participating Candidates will be informed of any such amendment or extension through the Electronic Platform.</w:t>
      </w:r>
    </w:p>
    <w:p w14:paraId="33853826" w14:textId="77777777" w:rsidR="00A13736" w:rsidRPr="001374BA" w:rsidRDefault="00A13736" w:rsidP="00A13736">
      <w:pPr>
        <w:rPr>
          <w:rFonts w:cs="Arial"/>
          <w:color w:val="000000"/>
        </w:rPr>
      </w:pPr>
    </w:p>
    <w:p w14:paraId="18C7D257" w14:textId="64CDDCDE" w:rsidR="00A13736" w:rsidRPr="001374BA" w:rsidRDefault="00CF32E3" w:rsidP="00A13736">
      <w:pPr>
        <w:pStyle w:val="Heading2"/>
        <w:rPr>
          <w:rFonts w:ascii="Arial" w:hAnsi="Arial" w:cs="Arial"/>
        </w:rPr>
      </w:pPr>
      <w:bookmarkStart w:id="33" w:name="_Toc381209434"/>
      <w:bookmarkStart w:id="34" w:name="_Toc425151681"/>
      <w:bookmarkStart w:id="35" w:name="_Toc104474749"/>
      <w:bookmarkStart w:id="36" w:name="_Toc104475218"/>
      <w:bookmarkStart w:id="37" w:name="_Toc231995595"/>
      <w:r>
        <w:rPr>
          <w:rFonts w:ascii="Arial" w:hAnsi="Arial" w:cs="Arial"/>
        </w:rPr>
        <w:t xml:space="preserve">5.2 </w:t>
      </w:r>
      <w:r w:rsidR="00A13736" w:rsidRPr="001374BA">
        <w:rPr>
          <w:rFonts w:ascii="Arial" w:hAnsi="Arial" w:cs="Arial"/>
        </w:rPr>
        <w:t xml:space="preserve">Completing the </w:t>
      </w:r>
      <w:bookmarkEnd w:id="33"/>
      <w:bookmarkEnd w:id="34"/>
      <w:bookmarkEnd w:id="35"/>
      <w:bookmarkEnd w:id="36"/>
      <w:r w:rsidR="003A719D">
        <w:rPr>
          <w:rFonts w:ascii="Arial" w:hAnsi="Arial" w:cs="Arial"/>
        </w:rPr>
        <w:t>Suitability Assessment Questionnaire</w:t>
      </w:r>
      <w:bookmarkEnd w:id="37"/>
    </w:p>
    <w:p w14:paraId="44DD007D" w14:textId="77777777" w:rsidR="00A13736" w:rsidRDefault="00A13736" w:rsidP="00A13736">
      <w:pPr>
        <w:rPr>
          <w:rFonts w:cs="Arial"/>
        </w:rPr>
      </w:pPr>
      <w:r w:rsidRPr="001374BA">
        <w:rPr>
          <w:rFonts w:cs="Arial"/>
        </w:rPr>
        <w:t>When completing the Selection Criteria contained in Appendix 1 to this Document, candidates should note the following conditions:</w:t>
      </w:r>
    </w:p>
    <w:p w14:paraId="0C1A353F" w14:textId="77777777" w:rsidR="00A13736" w:rsidRPr="001374BA" w:rsidRDefault="00A13736" w:rsidP="00A13736">
      <w:pPr>
        <w:rPr>
          <w:rFonts w:cs="Arial"/>
        </w:rPr>
      </w:pPr>
    </w:p>
    <w:p w14:paraId="6479613D" w14:textId="2299C80B" w:rsidR="00A13736" w:rsidRPr="001374BA" w:rsidRDefault="00A13736" w:rsidP="00A13736">
      <w:pPr>
        <w:rPr>
          <w:rFonts w:cs="Arial"/>
        </w:rPr>
      </w:pPr>
      <w:r w:rsidRPr="001374BA">
        <w:rPr>
          <w:rFonts w:cs="Arial"/>
        </w:rPr>
        <w:t xml:space="preserve">All questions should be answered with relevance to the subject matter of this competition. For the avoidance of doubt, it is emphasised that the information requested in the Qualification Questionnaire is aimed solely at determining the suitability and choice of candidates for entry to the competitive tendering stage. Only at that subsequent tendering stage will the selected candidates be invited to tender for the specific requirements required </w:t>
      </w:r>
      <w:r w:rsidR="00D2727F">
        <w:rPr>
          <w:rFonts w:cs="Arial"/>
        </w:rPr>
        <w:t>and in accordance with the</w:t>
      </w:r>
      <w:r w:rsidRPr="001374BA">
        <w:rPr>
          <w:rFonts w:cs="Arial"/>
        </w:rPr>
        <w:t xml:space="preserve"> published award criteria and the Invitation to Tender document.</w:t>
      </w:r>
    </w:p>
    <w:p w14:paraId="1F945992" w14:textId="77777777" w:rsidR="00A13736" w:rsidRPr="001374BA" w:rsidRDefault="00A13736" w:rsidP="00A13736">
      <w:pPr>
        <w:rPr>
          <w:rFonts w:cs="Arial"/>
        </w:rPr>
      </w:pPr>
    </w:p>
    <w:p w14:paraId="193D0BE9" w14:textId="77777777" w:rsidR="00A13736" w:rsidRPr="001374BA" w:rsidRDefault="00A13736" w:rsidP="00A13736">
      <w:pPr>
        <w:rPr>
          <w:rFonts w:cs="Arial"/>
        </w:rPr>
      </w:pPr>
      <w:r w:rsidRPr="001374BA">
        <w:rPr>
          <w:rFonts w:cs="Arial"/>
        </w:rPr>
        <w:t xml:space="preserve">Where a ‘Rule’ is associated with a particular criterion, applicants must satisfy the requirements of the rule in order to remain eligible for consideration in the competition. </w:t>
      </w:r>
    </w:p>
    <w:p w14:paraId="55FEA343" w14:textId="77777777" w:rsidR="00A13736" w:rsidRPr="001374BA" w:rsidRDefault="00A13736" w:rsidP="00A13736">
      <w:pPr>
        <w:rPr>
          <w:rFonts w:cs="Arial"/>
        </w:rPr>
      </w:pPr>
    </w:p>
    <w:p w14:paraId="24CA3555" w14:textId="77777777" w:rsidR="00A13736" w:rsidRPr="001374BA" w:rsidRDefault="00A13736" w:rsidP="00A13736">
      <w:pPr>
        <w:rPr>
          <w:rFonts w:cs="Arial"/>
        </w:rPr>
      </w:pPr>
      <w:r w:rsidRPr="001374BA">
        <w:rPr>
          <w:rFonts w:cs="Arial"/>
        </w:rPr>
        <w:t xml:space="preserve">The Qualification Questionnaire must be completed in English or Irish and where copies of original documents are provided in languages other than English or Irish, a complete and accurate English translation should be provided, or the documents will not be considered during the evaluation process.  </w:t>
      </w:r>
    </w:p>
    <w:p w14:paraId="7C6CB83F" w14:textId="77777777" w:rsidR="00A13736" w:rsidRPr="001374BA" w:rsidRDefault="00A13736" w:rsidP="00A13736">
      <w:pPr>
        <w:rPr>
          <w:rFonts w:cs="Arial"/>
        </w:rPr>
      </w:pPr>
    </w:p>
    <w:p w14:paraId="71E535D4" w14:textId="77777777" w:rsidR="00A13736" w:rsidRPr="001374BA" w:rsidRDefault="00A13736" w:rsidP="00A13736">
      <w:pPr>
        <w:rPr>
          <w:rFonts w:cs="Arial"/>
        </w:rPr>
      </w:pPr>
      <w:r w:rsidRPr="001374BA">
        <w:rPr>
          <w:rFonts w:cs="Arial"/>
        </w:rPr>
        <w:t>All financial information should be denominated in euro (€), except where financial information is being provided in a certified or audited supporting document such as a set of financial statements in which case it is sufficient for the information to remain in its original currency.</w:t>
      </w:r>
    </w:p>
    <w:p w14:paraId="014F0A6B" w14:textId="77777777" w:rsidR="00A13736" w:rsidRPr="001374BA" w:rsidRDefault="00A13736" w:rsidP="00A13736">
      <w:pPr>
        <w:rPr>
          <w:rFonts w:cs="Arial"/>
        </w:rPr>
      </w:pPr>
    </w:p>
    <w:p w14:paraId="504F5CD9" w14:textId="7AD96ACA" w:rsidR="00A13736" w:rsidRPr="001374BA" w:rsidRDefault="00A13736" w:rsidP="00A13736">
      <w:pPr>
        <w:rPr>
          <w:rFonts w:cs="Arial"/>
        </w:rPr>
      </w:pPr>
      <w:r w:rsidRPr="001374BA">
        <w:rPr>
          <w:rFonts w:cs="Arial"/>
        </w:rPr>
        <w:t xml:space="preserve">Failure to provide a sufficient level of detail or to explain adequately any relevant matters may result in such data or information not being </w:t>
      </w:r>
      <w:r w:rsidR="003A6DD3" w:rsidRPr="001374BA">
        <w:rPr>
          <w:rFonts w:cs="Arial"/>
        </w:rPr>
        <w:t>considered</w:t>
      </w:r>
      <w:r w:rsidRPr="001374BA">
        <w:rPr>
          <w:rFonts w:cs="Arial"/>
        </w:rPr>
        <w:t xml:space="preserve"> during the evaluation process.</w:t>
      </w:r>
    </w:p>
    <w:p w14:paraId="0FA9D098" w14:textId="77777777" w:rsidR="00A13736" w:rsidRPr="001374BA" w:rsidRDefault="00A13736" w:rsidP="00A13736">
      <w:pPr>
        <w:rPr>
          <w:rFonts w:cs="Arial"/>
        </w:rPr>
      </w:pPr>
    </w:p>
    <w:p w14:paraId="00B41B68" w14:textId="77777777" w:rsidR="00A13736" w:rsidRPr="001374BA" w:rsidRDefault="00A13736" w:rsidP="00A13736">
      <w:pPr>
        <w:rPr>
          <w:rFonts w:cs="Arial"/>
        </w:rPr>
      </w:pPr>
      <w:r w:rsidRPr="001374BA">
        <w:rPr>
          <w:rFonts w:cs="Arial"/>
        </w:rPr>
        <w:t xml:space="preserve">Candidates for qualification may include individuals, partnerships, limited companies, groupings or any combination of the foregoing with or without legal personality. However, a grouping, if successful, will be required to establish legal personality in order to enter into the contract. </w:t>
      </w:r>
    </w:p>
    <w:p w14:paraId="188C2380" w14:textId="77777777" w:rsidR="00A13736" w:rsidRPr="001374BA" w:rsidRDefault="00A13736" w:rsidP="00A13736">
      <w:pPr>
        <w:rPr>
          <w:rFonts w:cs="Arial"/>
        </w:rPr>
      </w:pPr>
    </w:p>
    <w:p w14:paraId="533A9A40" w14:textId="6FD36C00" w:rsidR="00A13736" w:rsidRPr="001374BA" w:rsidRDefault="00A13736" w:rsidP="00A13736">
      <w:pPr>
        <w:rPr>
          <w:rFonts w:cs="Arial"/>
        </w:rPr>
      </w:pPr>
      <w:r w:rsidRPr="001374BA">
        <w:rPr>
          <w:rFonts w:cs="Arial"/>
        </w:rPr>
        <w:t xml:space="preserve">Applicants are reminded that they may rely on the resources of other entities </w:t>
      </w:r>
      <w:r w:rsidR="003A719D" w:rsidRPr="001374BA">
        <w:rPr>
          <w:rFonts w:cs="Arial"/>
        </w:rPr>
        <w:t>to</w:t>
      </w:r>
      <w:r w:rsidRPr="001374BA">
        <w:rPr>
          <w:rFonts w:cs="Arial"/>
        </w:rPr>
        <w:t xml:space="preserve"> establish the suitability requirements on condition that they can prove to the satisfaction of Clúid Housing that they will have these resources at their disposal when necessary.</w:t>
      </w:r>
    </w:p>
    <w:p w14:paraId="0A3C69CC" w14:textId="77777777" w:rsidR="00A13736" w:rsidRPr="001374BA" w:rsidRDefault="00A13736" w:rsidP="00A13736">
      <w:pPr>
        <w:rPr>
          <w:rFonts w:cs="Arial"/>
        </w:rPr>
      </w:pPr>
    </w:p>
    <w:p w14:paraId="4AB37F7D" w14:textId="77777777" w:rsidR="00A13736" w:rsidRPr="001374BA" w:rsidRDefault="00A13736" w:rsidP="00A13736">
      <w:pPr>
        <w:rPr>
          <w:rFonts w:cs="Arial"/>
        </w:rPr>
      </w:pPr>
      <w:r w:rsidRPr="001374BA">
        <w:rPr>
          <w:rFonts w:cs="Arial"/>
        </w:rPr>
        <w:t xml:space="preserve">If the application is from a consortium / joint venture </w:t>
      </w:r>
      <w:r w:rsidRPr="001374BA" w:rsidDel="00883DCB">
        <w:rPr>
          <w:rFonts w:cs="Arial"/>
        </w:rPr>
        <w:t>candidates</w:t>
      </w:r>
      <w:r w:rsidRPr="001374BA">
        <w:rPr>
          <w:rFonts w:cs="Arial"/>
        </w:rPr>
        <w:t>, it must ensure that all the relevant information is provided and where necessary provide the information requested separately for each party. The consortium must appoint a single supplier who will assume overall responsibility for delivery, and who is authorised to sign the contract(s) on behalf of all consortia members.  Clúid Housing will not act as an arbitrator between members of project consortia.</w:t>
      </w:r>
    </w:p>
    <w:p w14:paraId="632ECA15" w14:textId="77777777" w:rsidR="00A13736" w:rsidRPr="001374BA" w:rsidRDefault="00A13736" w:rsidP="00A13736">
      <w:pPr>
        <w:rPr>
          <w:rFonts w:cs="Arial"/>
        </w:rPr>
      </w:pPr>
    </w:p>
    <w:p w14:paraId="150B6225" w14:textId="77777777" w:rsidR="00A13736" w:rsidRPr="001374BA" w:rsidRDefault="00A13736" w:rsidP="00A13736">
      <w:pPr>
        <w:rPr>
          <w:rFonts w:cs="Arial"/>
        </w:rPr>
      </w:pPr>
      <w:r w:rsidRPr="001374BA">
        <w:rPr>
          <w:rFonts w:cs="Arial"/>
        </w:rPr>
        <w:t>Candidates are strictly prohibited from discussing any aspect of their application to the Qualification Questionnaire with other candidates or otherwise exchanging information or colluding in respect of the project. Any candidate who fails to comply with this requirement may be disqualified.</w:t>
      </w:r>
    </w:p>
    <w:p w14:paraId="70C0E919" w14:textId="77777777" w:rsidR="00A13736" w:rsidRPr="001374BA" w:rsidRDefault="00A13736" w:rsidP="00A13736">
      <w:pPr>
        <w:rPr>
          <w:rFonts w:cs="Arial"/>
        </w:rPr>
      </w:pPr>
    </w:p>
    <w:p w14:paraId="33BB651C" w14:textId="77777777" w:rsidR="00A13736" w:rsidRPr="001374BA" w:rsidRDefault="00A13736" w:rsidP="00A13736">
      <w:pPr>
        <w:rPr>
          <w:rFonts w:cs="Arial"/>
        </w:rPr>
      </w:pPr>
      <w:r w:rsidRPr="00722C06">
        <w:rPr>
          <w:rFonts w:cs="Arial"/>
        </w:rPr>
        <w:t>Clúid</w:t>
      </w:r>
      <w:r w:rsidRPr="001374BA">
        <w:rPr>
          <w:rFonts w:cs="Arial"/>
        </w:rPr>
        <w:t xml:space="preserve"> Housing is not responsible for and will not pay for any expense or cost incurred or loss suffered by a candidate in the preparation or submission of its </w:t>
      </w:r>
      <w:r w:rsidRPr="00722C06">
        <w:rPr>
          <w:rFonts w:cs="Arial"/>
        </w:rPr>
        <w:t xml:space="preserve">application or </w:t>
      </w:r>
      <w:r w:rsidRPr="001374BA">
        <w:rPr>
          <w:rFonts w:cs="Arial"/>
        </w:rPr>
        <w:t xml:space="preserve">otherwise.  Further, </w:t>
      </w:r>
      <w:r w:rsidRPr="00722C06">
        <w:rPr>
          <w:rFonts w:cs="Arial"/>
        </w:rPr>
        <w:t>Clúid</w:t>
      </w:r>
      <w:r w:rsidRPr="001374BA">
        <w:rPr>
          <w:rFonts w:cs="Arial"/>
        </w:rPr>
        <w:t xml:space="preserve"> Housing is not responsible for any travel or accommodation costs incurred by the candidate unless previously agreed in writing by the Contracting Authority. Each candidate is fully responsible for the entirety of all expenses and/or costs it incurs in the presentation or submission of an application or in participating in this process and competition.</w:t>
      </w:r>
    </w:p>
    <w:p w14:paraId="3722B4EB" w14:textId="77777777" w:rsidR="00A13736" w:rsidRPr="001374BA" w:rsidRDefault="00A13736" w:rsidP="00A13736">
      <w:pPr>
        <w:rPr>
          <w:rFonts w:cs="Arial"/>
        </w:rPr>
      </w:pPr>
    </w:p>
    <w:p w14:paraId="49837BBB" w14:textId="71381674" w:rsidR="00A13736" w:rsidRPr="001374BA" w:rsidRDefault="00CF32E3" w:rsidP="00A13736">
      <w:pPr>
        <w:pStyle w:val="Heading2"/>
        <w:rPr>
          <w:rFonts w:ascii="Arial" w:hAnsi="Arial" w:cs="Arial"/>
        </w:rPr>
      </w:pPr>
      <w:bookmarkStart w:id="38" w:name="_Toc381209435"/>
      <w:bookmarkStart w:id="39" w:name="_Toc425151682"/>
      <w:bookmarkStart w:id="40" w:name="_Toc104474750"/>
      <w:bookmarkStart w:id="41" w:name="_Toc104475219"/>
      <w:bookmarkStart w:id="42" w:name="_Toc231995596"/>
      <w:r>
        <w:rPr>
          <w:rFonts w:ascii="Arial" w:hAnsi="Arial" w:cs="Arial"/>
        </w:rPr>
        <w:t xml:space="preserve">5.3 </w:t>
      </w:r>
      <w:r w:rsidR="00A13736" w:rsidRPr="001374BA">
        <w:rPr>
          <w:rFonts w:ascii="Arial" w:hAnsi="Arial" w:cs="Arial"/>
        </w:rPr>
        <w:t>Submission of Applications</w:t>
      </w:r>
      <w:bookmarkEnd w:id="38"/>
      <w:bookmarkEnd w:id="39"/>
      <w:bookmarkEnd w:id="40"/>
      <w:bookmarkEnd w:id="41"/>
      <w:bookmarkEnd w:id="42"/>
    </w:p>
    <w:p w14:paraId="542E7F09" w14:textId="77777777" w:rsidR="00A13736" w:rsidRPr="001374BA" w:rsidRDefault="00A13736" w:rsidP="00A13736">
      <w:pPr>
        <w:rPr>
          <w:rFonts w:cs="Arial"/>
          <w:color w:val="000000"/>
        </w:rPr>
      </w:pPr>
      <w:r w:rsidRPr="001374BA">
        <w:rPr>
          <w:rFonts w:cs="Arial"/>
          <w:color w:val="000000"/>
        </w:rPr>
        <w:t xml:space="preserve">Applications must be submitted electronically via the eTenders </w:t>
      </w:r>
      <w:r w:rsidRPr="00722C06">
        <w:rPr>
          <w:rFonts w:cs="Arial"/>
          <w:color w:val="000000"/>
        </w:rPr>
        <w:t>post</w:t>
      </w:r>
      <w:r w:rsidRPr="001374BA">
        <w:rPr>
          <w:rFonts w:cs="Arial"/>
          <w:color w:val="000000"/>
        </w:rPr>
        <w:t xml:space="preserve"> box facility on </w:t>
      </w:r>
      <w:hyperlink r:id="rId14" w:history="1">
        <w:r w:rsidRPr="001374BA">
          <w:rPr>
            <w:rStyle w:val="Hyperlink"/>
            <w:rFonts w:cs="Arial"/>
          </w:rPr>
          <w:t>www.etenders.gov.ie</w:t>
        </w:r>
      </w:hyperlink>
      <w:r w:rsidRPr="001374BA">
        <w:rPr>
          <w:rFonts w:cs="Arial"/>
          <w:color w:val="000000"/>
        </w:rPr>
        <w:t xml:space="preserve"> only. </w:t>
      </w:r>
    </w:p>
    <w:p w14:paraId="16CC6EC3" w14:textId="77777777" w:rsidR="00A13736" w:rsidRPr="001374BA" w:rsidRDefault="00A13736" w:rsidP="00A13736">
      <w:pPr>
        <w:rPr>
          <w:rFonts w:cs="Arial"/>
          <w:color w:val="000000"/>
        </w:rPr>
      </w:pPr>
    </w:p>
    <w:p w14:paraId="3BC1F74C" w14:textId="77777777" w:rsidR="00A13736" w:rsidRPr="001374BA" w:rsidRDefault="00A13736" w:rsidP="00A13736">
      <w:pPr>
        <w:rPr>
          <w:rFonts w:cs="Arial"/>
        </w:rPr>
      </w:pPr>
      <w:r w:rsidRPr="001374BA">
        <w:rPr>
          <w:rFonts w:cs="Arial"/>
        </w:rPr>
        <w:t xml:space="preserve">Applicants are respectfully asked to upload their Response as a </w:t>
      </w:r>
      <w:r w:rsidRPr="001374BA">
        <w:rPr>
          <w:rFonts w:cs="Arial"/>
          <w:b/>
        </w:rPr>
        <w:t>SINGLE UPLOADED FILE</w:t>
      </w:r>
      <w:r w:rsidRPr="001374BA">
        <w:rPr>
          <w:rFonts w:cs="Arial"/>
        </w:rPr>
        <w:t>, if possible, which is clearly labelled, page numbered and indexed.</w:t>
      </w:r>
    </w:p>
    <w:p w14:paraId="1B38EAE4" w14:textId="77777777" w:rsidR="00A13736" w:rsidRPr="001374BA" w:rsidRDefault="00A13736" w:rsidP="00A13736">
      <w:pPr>
        <w:rPr>
          <w:rFonts w:cs="Arial"/>
          <w:color w:val="000000"/>
        </w:rPr>
      </w:pPr>
    </w:p>
    <w:p w14:paraId="7197DCDB" w14:textId="77777777" w:rsidR="00A13736" w:rsidRPr="001374BA" w:rsidRDefault="00A13736" w:rsidP="00A13736">
      <w:pPr>
        <w:rPr>
          <w:rFonts w:cs="Arial"/>
          <w:color w:val="000000"/>
        </w:rPr>
      </w:pPr>
      <w:r w:rsidRPr="001374BA">
        <w:rPr>
          <w:rFonts w:cs="Arial"/>
          <w:color w:val="000000"/>
        </w:rPr>
        <w:t>All applications submitted in soft copy must be compiled in such a manner that they can be read immediately using PDF readers. Please do not include any password protected files.</w:t>
      </w:r>
    </w:p>
    <w:p w14:paraId="6A00A7F4" w14:textId="77777777" w:rsidR="00A13736" w:rsidRPr="001374BA" w:rsidRDefault="00A13736" w:rsidP="00A13736">
      <w:pPr>
        <w:rPr>
          <w:rFonts w:cs="Arial"/>
          <w:color w:val="000000"/>
        </w:rPr>
      </w:pPr>
    </w:p>
    <w:p w14:paraId="36383925" w14:textId="52D47C4B" w:rsidR="00A13736" w:rsidRPr="001374BA" w:rsidRDefault="00A13736" w:rsidP="00A13736">
      <w:pPr>
        <w:rPr>
          <w:rFonts w:cs="Arial"/>
          <w:color w:val="000000"/>
        </w:rPr>
      </w:pPr>
      <w:r w:rsidRPr="001374BA">
        <w:rPr>
          <w:rFonts w:cs="Arial"/>
          <w:color w:val="000000"/>
        </w:rPr>
        <w:t xml:space="preserve">Applicants must ensure that they give themselves sufficient time to upload their response in full before the closing date/time. Applicants should </w:t>
      </w:r>
      <w:r w:rsidR="003A719D" w:rsidRPr="001374BA">
        <w:rPr>
          <w:rFonts w:cs="Arial"/>
          <w:color w:val="000000"/>
        </w:rPr>
        <w:t>consider</w:t>
      </w:r>
      <w:r w:rsidRPr="001374BA">
        <w:rPr>
          <w:rFonts w:cs="Arial"/>
          <w:color w:val="000000"/>
        </w:rPr>
        <w:t xml:space="preserve"> that upload speeds may vary. There is also a maximum size limit of 2.14GB for individual files sent to the electronic post box and a </w:t>
      </w:r>
      <w:r w:rsidRPr="001374BA" w:rsidDel="00883DCB">
        <w:rPr>
          <w:rFonts w:cs="Arial"/>
          <w:color w:val="000000"/>
        </w:rPr>
        <w:t>60</w:t>
      </w:r>
      <w:r w:rsidRPr="001374BA">
        <w:rPr>
          <w:rFonts w:cs="Arial"/>
          <w:color w:val="000000"/>
        </w:rPr>
        <w:t xml:space="preserve">-minute limit for upload. In order to submit a document to the electronic post box, please note that you must click ‘Submit Response’. After submitting you can still modify and re-send your response </w:t>
      </w:r>
      <w:r w:rsidRPr="001374BA">
        <w:rPr>
          <w:rFonts w:cs="Arial"/>
          <w:color w:val="000000"/>
        </w:rPr>
        <w:lastRenderedPageBreak/>
        <w:t xml:space="preserve">up until the response deadline. Please note that once the response deadline has passed the ‘Submit Response’ button will be disabled automatically and it will </w:t>
      </w:r>
      <w:r w:rsidRPr="00722C06">
        <w:rPr>
          <w:rFonts w:cs="Arial"/>
          <w:color w:val="000000"/>
        </w:rPr>
        <w:t>no</w:t>
      </w:r>
      <w:r w:rsidRPr="001374BA">
        <w:rPr>
          <w:rFonts w:cs="Arial"/>
          <w:color w:val="000000"/>
        </w:rPr>
        <w:t xml:space="preserve"> longer be possible to upload any further documents.</w:t>
      </w:r>
    </w:p>
    <w:p w14:paraId="25F523CC" w14:textId="77777777" w:rsidR="00A13736" w:rsidRPr="001374BA" w:rsidRDefault="00A13736" w:rsidP="00A13736">
      <w:pPr>
        <w:rPr>
          <w:rFonts w:cs="Arial"/>
          <w:color w:val="000000"/>
        </w:rPr>
      </w:pPr>
    </w:p>
    <w:p w14:paraId="486B1D67" w14:textId="77777777" w:rsidR="00A13736" w:rsidRPr="001374BA" w:rsidRDefault="00A13736" w:rsidP="00A13736">
      <w:pPr>
        <w:rPr>
          <w:rFonts w:cs="Arial"/>
          <w:color w:val="000000"/>
        </w:rPr>
      </w:pPr>
      <w:r w:rsidRPr="001374BA">
        <w:rPr>
          <w:rFonts w:cs="Arial"/>
          <w:color w:val="000000"/>
        </w:rPr>
        <w:t xml:space="preserve">It is the Applicant’s responsibility to ensure that their application is complete and is uploaded by the response deadline. Applications that are received late, or by other means </w:t>
      </w:r>
      <w:r w:rsidRPr="001374BA">
        <w:rPr>
          <w:rFonts w:cs="Arial"/>
          <w:b/>
          <w:color w:val="000000"/>
        </w:rPr>
        <w:t>WILL NOT</w:t>
      </w:r>
      <w:r w:rsidRPr="001374BA">
        <w:rPr>
          <w:rFonts w:cs="Arial"/>
          <w:color w:val="000000"/>
        </w:rPr>
        <w:t xml:space="preserve"> be considered in this public procurement competition.</w:t>
      </w:r>
    </w:p>
    <w:p w14:paraId="5053DF85" w14:textId="77777777" w:rsidR="00A13736" w:rsidRPr="001374BA" w:rsidRDefault="00A13736" w:rsidP="00A13736">
      <w:pPr>
        <w:rPr>
          <w:rFonts w:cs="Arial"/>
          <w:color w:val="000000"/>
        </w:rPr>
      </w:pPr>
    </w:p>
    <w:p w14:paraId="3CB2C8C2" w14:textId="2505A8CC" w:rsidR="00A13736" w:rsidRPr="001374BA" w:rsidRDefault="00A13736" w:rsidP="00A13736">
      <w:pPr>
        <w:rPr>
          <w:rFonts w:cs="Arial"/>
          <w:b/>
          <w:color w:val="000000"/>
        </w:rPr>
      </w:pPr>
      <w:r w:rsidRPr="001374BA">
        <w:rPr>
          <w:rFonts w:cs="Arial"/>
          <w:color w:val="000000"/>
        </w:rPr>
        <w:t xml:space="preserve">Applicants are required to submit their application </w:t>
      </w:r>
      <w:r w:rsidRPr="00CF32E3">
        <w:rPr>
          <w:rFonts w:cs="Arial"/>
          <w:color w:val="000000"/>
        </w:rPr>
        <w:t xml:space="preserve">by </w:t>
      </w:r>
      <w:r w:rsidR="00CF32E3" w:rsidRPr="00CF32E3">
        <w:rPr>
          <w:rFonts w:cs="Arial"/>
          <w:b/>
          <w:color w:val="000000"/>
        </w:rPr>
        <w:t>17</w:t>
      </w:r>
      <w:r w:rsidR="00CF32E3" w:rsidRPr="00CF32E3">
        <w:rPr>
          <w:rFonts w:cs="Arial"/>
          <w:b/>
          <w:color w:val="000000"/>
          <w:vertAlign w:val="superscript"/>
        </w:rPr>
        <w:t>th</w:t>
      </w:r>
      <w:r w:rsidR="00CF32E3" w:rsidRPr="00CF32E3">
        <w:rPr>
          <w:rFonts w:cs="Arial"/>
          <w:b/>
          <w:color w:val="000000"/>
        </w:rPr>
        <w:t xml:space="preserve"> </w:t>
      </w:r>
      <w:r w:rsidRPr="00CF32E3">
        <w:rPr>
          <w:rFonts w:cs="Arial"/>
          <w:b/>
          <w:color w:val="000000"/>
        </w:rPr>
        <w:t>July 2022 at 1</w:t>
      </w:r>
      <w:r w:rsidR="00CF32E3" w:rsidRPr="00CF32E3">
        <w:rPr>
          <w:rFonts w:cs="Arial"/>
          <w:b/>
          <w:color w:val="000000"/>
        </w:rPr>
        <w:t>2noon</w:t>
      </w:r>
      <w:r w:rsidR="00CF32E3">
        <w:rPr>
          <w:rFonts w:cs="Arial"/>
          <w:b/>
          <w:color w:val="000000"/>
        </w:rPr>
        <w:t xml:space="preserve"> </w:t>
      </w:r>
      <w:r w:rsidRPr="00D64753">
        <w:rPr>
          <w:rFonts w:cs="Arial"/>
          <w:b/>
          <w:color w:val="000000"/>
        </w:rPr>
        <w:t>(Irish time) via eTenders.</w:t>
      </w:r>
    </w:p>
    <w:p w14:paraId="31CC9358" w14:textId="77777777" w:rsidR="00A13736" w:rsidRPr="001374BA" w:rsidRDefault="00A13736" w:rsidP="00A13736">
      <w:pPr>
        <w:rPr>
          <w:rFonts w:cs="Arial"/>
          <w:color w:val="000000"/>
        </w:rPr>
      </w:pPr>
    </w:p>
    <w:p w14:paraId="103D5AC8" w14:textId="482A5CC6" w:rsidR="00A13736" w:rsidRPr="001374BA" w:rsidRDefault="00CF32E3" w:rsidP="00A13736">
      <w:pPr>
        <w:pStyle w:val="Heading2"/>
        <w:rPr>
          <w:rFonts w:ascii="Arial" w:hAnsi="Arial" w:cs="Arial"/>
        </w:rPr>
      </w:pPr>
      <w:bookmarkStart w:id="43" w:name="_Toc104474751"/>
      <w:bookmarkStart w:id="44" w:name="_Toc104475220"/>
      <w:bookmarkStart w:id="45" w:name="_Toc231995597"/>
      <w:bookmarkStart w:id="46" w:name="_Toc381209436"/>
      <w:bookmarkStart w:id="47" w:name="_Toc425151683"/>
      <w:r>
        <w:rPr>
          <w:rFonts w:ascii="Arial" w:hAnsi="Arial" w:cs="Arial"/>
        </w:rPr>
        <w:t xml:space="preserve">5.4 </w:t>
      </w:r>
      <w:r w:rsidR="00A13736" w:rsidRPr="001374BA">
        <w:rPr>
          <w:rFonts w:ascii="Arial" w:hAnsi="Arial" w:cs="Arial"/>
        </w:rPr>
        <w:t>European Single Procurement Document (ESPD)</w:t>
      </w:r>
      <w:bookmarkEnd w:id="43"/>
      <w:bookmarkEnd w:id="44"/>
      <w:bookmarkEnd w:id="45"/>
    </w:p>
    <w:p w14:paraId="1CD06CE5" w14:textId="5FFC6D08" w:rsidR="00A13736" w:rsidRPr="001374BA" w:rsidRDefault="00A13736" w:rsidP="00A13736">
      <w:pPr>
        <w:rPr>
          <w:rFonts w:cs="Arial"/>
        </w:rPr>
      </w:pPr>
      <w:r w:rsidRPr="001374BA">
        <w:rPr>
          <w:rFonts w:cs="Arial"/>
        </w:rPr>
        <w:t xml:space="preserve">Under the 2014 Procurement Directives, Suppliers may have compiled an ESPD which will be accepted as evidence of compliance with Appendix A of the Questionnaire. However, Clúid Housing requires evidence via completed submission of </w:t>
      </w:r>
      <w:r w:rsidR="004202A3">
        <w:rPr>
          <w:rFonts w:cs="Arial"/>
        </w:rPr>
        <w:t>your response to the Suitability Assessment Questionnaire (SAQ)</w:t>
      </w:r>
      <w:r w:rsidRPr="001374BA">
        <w:rPr>
          <w:rFonts w:cs="Arial"/>
        </w:rPr>
        <w:t xml:space="preserve"> relating to Technical Capacity. Confirmation in its own right will not be sufficient under these headings.</w:t>
      </w:r>
    </w:p>
    <w:p w14:paraId="02EE568D" w14:textId="77777777" w:rsidR="00A13736" w:rsidRPr="001374BA" w:rsidRDefault="00A13736" w:rsidP="00A13736">
      <w:pPr>
        <w:rPr>
          <w:rFonts w:cs="Arial"/>
        </w:rPr>
      </w:pPr>
    </w:p>
    <w:p w14:paraId="0C7B0C09" w14:textId="77777777" w:rsidR="00A13736" w:rsidRPr="001374BA" w:rsidRDefault="00A13736" w:rsidP="00A13736">
      <w:pPr>
        <w:rPr>
          <w:rFonts w:cs="Arial"/>
        </w:rPr>
      </w:pPr>
      <w:r w:rsidRPr="001374BA">
        <w:rPr>
          <w:rFonts w:cs="Arial"/>
        </w:rPr>
        <w:t>Progression to tender stage will be conditional upon identified economic operators providing evidence of self-declared information to the Contracting Authority. Failure to provide appropriate evidence within the required timeframe specified will result in the economic operator being deemed inadmissible for the tender stage of the competition.</w:t>
      </w:r>
    </w:p>
    <w:p w14:paraId="67895A36" w14:textId="77777777" w:rsidR="00A13736" w:rsidRPr="001374BA" w:rsidRDefault="00A13736" w:rsidP="00A13736">
      <w:pPr>
        <w:rPr>
          <w:rFonts w:cs="Arial"/>
        </w:rPr>
      </w:pPr>
    </w:p>
    <w:p w14:paraId="1B56A925" w14:textId="502A192F" w:rsidR="00A13736" w:rsidRPr="001374BA" w:rsidRDefault="00CF32E3" w:rsidP="00A13736">
      <w:pPr>
        <w:pStyle w:val="Heading2"/>
        <w:rPr>
          <w:rFonts w:ascii="Arial" w:hAnsi="Arial" w:cs="Arial"/>
        </w:rPr>
      </w:pPr>
      <w:bookmarkStart w:id="48" w:name="_Toc104474752"/>
      <w:bookmarkStart w:id="49" w:name="_Toc104475221"/>
      <w:bookmarkStart w:id="50" w:name="_Toc231995598"/>
      <w:r>
        <w:rPr>
          <w:rFonts w:ascii="Arial" w:hAnsi="Arial" w:cs="Arial"/>
        </w:rPr>
        <w:t xml:space="preserve">5.5 </w:t>
      </w:r>
      <w:r w:rsidR="00A13736" w:rsidRPr="001374BA">
        <w:rPr>
          <w:rFonts w:ascii="Arial" w:hAnsi="Arial" w:cs="Arial"/>
        </w:rPr>
        <w:t>Opening and Evaluation of Applications</w:t>
      </w:r>
      <w:bookmarkEnd w:id="46"/>
      <w:bookmarkEnd w:id="47"/>
      <w:bookmarkEnd w:id="48"/>
      <w:bookmarkEnd w:id="49"/>
      <w:bookmarkEnd w:id="50"/>
    </w:p>
    <w:p w14:paraId="66A3AB55" w14:textId="77777777" w:rsidR="00A13736" w:rsidRPr="001374BA" w:rsidRDefault="00A13736" w:rsidP="00A13736">
      <w:pPr>
        <w:rPr>
          <w:rFonts w:cs="Arial"/>
          <w:color w:val="000000"/>
        </w:rPr>
      </w:pPr>
      <w:r w:rsidRPr="001374BA">
        <w:rPr>
          <w:rFonts w:cs="Arial"/>
          <w:color w:val="000000"/>
        </w:rPr>
        <w:t>Applications will be evaluated in accordance with the selection criteria, minimum rules and weightings specified in the Pre-Qualification Questionnaire, contained in Appendix A.</w:t>
      </w:r>
    </w:p>
    <w:p w14:paraId="2FF0D33E" w14:textId="77777777" w:rsidR="00A13736" w:rsidRPr="001374BA" w:rsidRDefault="00A13736" w:rsidP="00A13736">
      <w:pPr>
        <w:rPr>
          <w:rFonts w:cs="Arial"/>
          <w:color w:val="000000"/>
        </w:rPr>
      </w:pPr>
    </w:p>
    <w:p w14:paraId="44E4B290" w14:textId="77777777" w:rsidR="00A13736" w:rsidRPr="001374BA" w:rsidRDefault="00A13736" w:rsidP="00A13736">
      <w:pPr>
        <w:rPr>
          <w:rFonts w:cs="Arial"/>
          <w:color w:val="000000"/>
        </w:rPr>
      </w:pPr>
      <w:r w:rsidRPr="001374BA">
        <w:rPr>
          <w:rFonts w:cs="Arial"/>
          <w:color w:val="000000"/>
        </w:rPr>
        <w:t>Applications will be opened in a closed meeting after the closing date for receipt of Applications in the presence of such persons as the Contracting Authority, at its absolute discretion, considers appropriate.  Candidates will not be present at the opening of applications.</w:t>
      </w:r>
    </w:p>
    <w:p w14:paraId="14A30B44" w14:textId="77777777" w:rsidR="00A13736" w:rsidRPr="001374BA" w:rsidRDefault="00A13736" w:rsidP="00A13736">
      <w:pPr>
        <w:rPr>
          <w:rFonts w:cs="Arial"/>
        </w:rPr>
      </w:pPr>
    </w:p>
    <w:p w14:paraId="4DF3F815" w14:textId="64AA81BD" w:rsidR="00A13736" w:rsidRPr="001374BA" w:rsidRDefault="00CF32E3" w:rsidP="00A13736">
      <w:pPr>
        <w:pStyle w:val="Heading2"/>
        <w:rPr>
          <w:rFonts w:ascii="Arial" w:hAnsi="Arial" w:cs="Arial"/>
        </w:rPr>
      </w:pPr>
      <w:bookmarkStart w:id="51" w:name="_Toc381209437"/>
      <w:bookmarkStart w:id="52" w:name="_Toc425151684"/>
      <w:bookmarkStart w:id="53" w:name="_Toc104474753"/>
      <w:bookmarkStart w:id="54" w:name="_Toc104475222"/>
      <w:bookmarkStart w:id="55" w:name="_Toc231995599"/>
      <w:r>
        <w:rPr>
          <w:rFonts w:ascii="Arial" w:hAnsi="Arial" w:cs="Arial"/>
        </w:rPr>
        <w:lastRenderedPageBreak/>
        <w:t xml:space="preserve">5.6 </w:t>
      </w:r>
      <w:r w:rsidR="00A13736" w:rsidRPr="001374BA">
        <w:rPr>
          <w:rFonts w:ascii="Arial" w:hAnsi="Arial" w:cs="Arial"/>
        </w:rPr>
        <w:t>Clarification of Applications</w:t>
      </w:r>
      <w:bookmarkEnd w:id="51"/>
      <w:bookmarkEnd w:id="52"/>
      <w:bookmarkEnd w:id="53"/>
      <w:bookmarkEnd w:id="54"/>
      <w:bookmarkEnd w:id="55"/>
      <w:r w:rsidR="00A13736" w:rsidRPr="001374BA">
        <w:rPr>
          <w:rFonts w:ascii="Arial" w:hAnsi="Arial" w:cs="Arial"/>
        </w:rPr>
        <w:t xml:space="preserve"> </w:t>
      </w:r>
    </w:p>
    <w:p w14:paraId="2381294E" w14:textId="77777777" w:rsidR="00A13736" w:rsidRPr="001374BA" w:rsidRDefault="00A13736" w:rsidP="00A13736">
      <w:pPr>
        <w:rPr>
          <w:rFonts w:cs="Arial"/>
          <w:color w:val="000000"/>
        </w:rPr>
      </w:pPr>
      <w:r w:rsidRPr="001374BA">
        <w:rPr>
          <w:rFonts w:cs="Arial"/>
          <w:color w:val="000000"/>
        </w:rPr>
        <w:t xml:space="preserve">While not being obliged to seek clarifications from candidates, the Contracting Authority reserves the right, at its absolute discretion, to ask candidates for clarification or elaboration of their applications to assist in its evaluation of applications.   </w:t>
      </w:r>
    </w:p>
    <w:p w14:paraId="2D1A497D" w14:textId="77777777" w:rsidR="00A13736" w:rsidRPr="001374BA" w:rsidRDefault="00A13736" w:rsidP="00A13736">
      <w:pPr>
        <w:rPr>
          <w:rFonts w:cs="Arial"/>
          <w:color w:val="000000"/>
        </w:rPr>
      </w:pPr>
    </w:p>
    <w:p w14:paraId="64820412" w14:textId="66F07C6F" w:rsidR="00A13736" w:rsidRPr="001374BA" w:rsidRDefault="00A13736" w:rsidP="00A13736">
      <w:pPr>
        <w:rPr>
          <w:rFonts w:cs="Arial"/>
        </w:rPr>
      </w:pPr>
      <w:r w:rsidRPr="001374BA">
        <w:rPr>
          <w:rFonts w:cs="Arial"/>
        </w:rPr>
        <w:t xml:space="preserve">Information supplied by tenderers will be treated as contractually binding. However, </w:t>
      </w:r>
      <w:r w:rsidR="00CF32E3">
        <w:rPr>
          <w:rFonts w:cs="Arial"/>
        </w:rPr>
        <w:t>Clúid Housing</w:t>
      </w:r>
      <w:r w:rsidRPr="001374BA">
        <w:rPr>
          <w:rFonts w:cs="Arial"/>
          <w:b/>
          <w:bCs/>
          <w:i/>
          <w:iCs/>
        </w:rPr>
        <w:t xml:space="preserve"> </w:t>
      </w:r>
      <w:r w:rsidRPr="001374BA">
        <w:rPr>
          <w:rFonts w:cs="Arial"/>
        </w:rPr>
        <w:t>reserves the right to seek clarification or verification of any such information.</w:t>
      </w:r>
    </w:p>
    <w:p w14:paraId="6AE30133" w14:textId="77777777" w:rsidR="00A13736" w:rsidRPr="001374BA" w:rsidRDefault="00A13736" w:rsidP="00A13736">
      <w:pPr>
        <w:rPr>
          <w:rFonts w:cs="Arial"/>
          <w:color w:val="000000"/>
        </w:rPr>
      </w:pPr>
    </w:p>
    <w:p w14:paraId="21B1F97D" w14:textId="46B01004" w:rsidR="00A13736" w:rsidRPr="001374BA" w:rsidRDefault="00CF32E3" w:rsidP="00A13736">
      <w:pPr>
        <w:pStyle w:val="Heading2"/>
        <w:rPr>
          <w:rFonts w:ascii="Arial" w:hAnsi="Arial" w:cs="Arial"/>
        </w:rPr>
      </w:pPr>
      <w:bookmarkStart w:id="56" w:name="_Toc425151685"/>
      <w:bookmarkStart w:id="57" w:name="_Toc104474754"/>
      <w:bookmarkStart w:id="58" w:name="_Toc104475223"/>
      <w:bookmarkStart w:id="59" w:name="_Toc231995600"/>
      <w:bookmarkStart w:id="60" w:name="_Toc381209438"/>
      <w:r>
        <w:rPr>
          <w:rFonts w:ascii="Arial" w:hAnsi="Arial" w:cs="Arial"/>
        </w:rPr>
        <w:t xml:space="preserve">5.7 </w:t>
      </w:r>
      <w:r w:rsidR="00A13736" w:rsidRPr="001374BA">
        <w:rPr>
          <w:rFonts w:ascii="Arial" w:hAnsi="Arial" w:cs="Arial"/>
        </w:rPr>
        <w:t>Identification of Tender List</w:t>
      </w:r>
      <w:bookmarkEnd w:id="56"/>
      <w:bookmarkEnd w:id="57"/>
      <w:bookmarkEnd w:id="58"/>
      <w:bookmarkEnd w:id="59"/>
    </w:p>
    <w:p w14:paraId="43BD02E8" w14:textId="463F9E42" w:rsidR="00A13736" w:rsidRPr="001374BA" w:rsidRDefault="00A13736" w:rsidP="00A13736">
      <w:pPr>
        <w:rPr>
          <w:rFonts w:cs="Arial"/>
        </w:rPr>
      </w:pPr>
      <w:r w:rsidRPr="001374BA">
        <w:rPr>
          <w:rFonts w:cs="Arial"/>
        </w:rPr>
        <w:t xml:space="preserve">All applications will be evaluated in line with the criteria and rules outlined in Appendix 1.   Responses will be scored and </w:t>
      </w:r>
      <w:r w:rsidRPr="001374BA" w:rsidDel="005371DA">
        <w:rPr>
          <w:rFonts w:cs="Arial"/>
        </w:rPr>
        <w:t>ranked</w:t>
      </w:r>
      <w:r w:rsidRPr="001374BA">
        <w:rPr>
          <w:rFonts w:cs="Arial"/>
        </w:rPr>
        <w:t xml:space="preserve">, and the top </w:t>
      </w:r>
      <w:r w:rsidR="003C388D">
        <w:rPr>
          <w:rFonts w:cs="Arial"/>
        </w:rPr>
        <w:t>6</w:t>
      </w:r>
      <w:r w:rsidRPr="001374BA">
        <w:rPr>
          <w:rFonts w:cs="Arial"/>
        </w:rPr>
        <w:t xml:space="preserve"> qualifying Candidates will be invited to tender, subject to that number meeting the minimum requirements.  </w:t>
      </w:r>
      <w:r w:rsidRPr="001374BA">
        <w:rPr>
          <w:rFonts w:cs="Arial"/>
          <w:lang w:val="en-US"/>
        </w:rPr>
        <w:t xml:space="preserve">In the event that the overall result calculated in accordance with the foregoing results in a tie between Candidates at the lowest score for admittance to the tender list, the Contracting Authority will invite all those tied candidates, notwithstanding this could be in excess of </w:t>
      </w:r>
      <w:r w:rsidR="003C388D">
        <w:rPr>
          <w:rFonts w:cs="Arial"/>
          <w:lang w:val="en-US"/>
        </w:rPr>
        <w:t>6</w:t>
      </w:r>
      <w:r w:rsidRPr="001374BA">
        <w:rPr>
          <w:rFonts w:cs="Arial"/>
          <w:lang w:val="en-US"/>
        </w:rPr>
        <w:t xml:space="preserve">. </w:t>
      </w:r>
    </w:p>
    <w:p w14:paraId="45255799" w14:textId="77777777" w:rsidR="00A13736" w:rsidRPr="001374BA" w:rsidRDefault="00A13736" w:rsidP="00A13736">
      <w:pPr>
        <w:pStyle w:val="CluidMainHeading"/>
        <w:rPr>
          <w:sz w:val="28"/>
          <w:szCs w:val="28"/>
        </w:rPr>
      </w:pPr>
      <w:bookmarkStart w:id="61" w:name="_Toc425151686"/>
    </w:p>
    <w:p w14:paraId="449E4FD7" w14:textId="4B60FC38" w:rsidR="00A13736" w:rsidRPr="001374BA" w:rsidRDefault="00CF32E3" w:rsidP="00A13736">
      <w:pPr>
        <w:pStyle w:val="Heading2"/>
        <w:rPr>
          <w:rFonts w:ascii="Arial" w:hAnsi="Arial" w:cs="Arial"/>
        </w:rPr>
      </w:pPr>
      <w:bookmarkStart w:id="62" w:name="_Toc104474755"/>
      <w:bookmarkStart w:id="63" w:name="_Toc104475224"/>
      <w:bookmarkStart w:id="64" w:name="_Toc231995601"/>
      <w:r>
        <w:rPr>
          <w:rFonts w:ascii="Arial" w:hAnsi="Arial" w:cs="Arial"/>
        </w:rPr>
        <w:t xml:space="preserve">5.8 </w:t>
      </w:r>
      <w:r w:rsidR="00A13736" w:rsidRPr="001374BA">
        <w:rPr>
          <w:rFonts w:ascii="Arial" w:hAnsi="Arial" w:cs="Arial"/>
        </w:rPr>
        <w:t>Interference</w:t>
      </w:r>
      <w:bookmarkEnd w:id="60"/>
      <w:bookmarkEnd w:id="61"/>
      <w:bookmarkEnd w:id="62"/>
      <w:bookmarkEnd w:id="63"/>
      <w:bookmarkEnd w:id="64"/>
      <w:r w:rsidR="00A13736" w:rsidRPr="001374BA">
        <w:rPr>
          <w:rFonts w:ascii="Arial" w:hAnsi="Arial" w:cs="Arial"/>
        </w:rPr>
        <w:t xml:space="preserve"> </w:t>
      </w:r>
    </w:p>
    <w:p w14:paraId="0869BAFC" w14:textId="77777777" w:rsidR="00A13736" w:rsidRPr="001374BA" w:rsidRDefault="00A13736" w:rsidP="00A13736">
      <w:pPr>
        <w:rPr>
          <w:rFonts w:cs="Arial"/>
          <w:color w:val="000000"/>
        </w:rPr>
      </w:pPr>
      <w:r w:rsidRPr="001374BA">
        <w:rPr>
          <w:rFonts w:cs="Arial"/>
          <w:color w:val="000000"/>
        </w:rPr>
        <w:t xml:space="preserve">Any effort by the candidate to unduly influence the Contracting Authority, relevant agency personnel or any other relevant persons or bodies in the process of examination, clarification, evaluation and comparison of Applications and in decisions concerning the award of contract(s) shall have their Application rejected. </w:t>
      </w:r>
    </w:p>
    <w:p w14:paraId="5B36FAC9" w14:textId="77777777" w:rsidR="00A13736" w:rsidRPr="001374BA" w:rsidRDefault="00A13736" w:rsidP="00A13736">
      <w:pPr>
        <w:rPr>
          <w:rFonts w:cs="Arial"/>
          <w:color w:val="000000"/>
        </w:rPr>
      </w:pPr>
    </w:p>
    <w:p w14:paraId="673FD56C" w14:textId="77777777" w:rsidR="00A13736" w:rsidRPr="001374BA" w:rsidRDefault="00A13736" w:rsidP="00A13736">
      <w:pPr>
        <w:rPr>
          <w:rFonts w:cs="Arial"/>
          <w:color w:val="000000"/>
        </w:rPr>
      </w:pPr>
      <w:r w:rsidRPr="001374BA">
        <w:rPr>
          <w:rFonts w:cs="Arial"/>
          <w:color w:val="000000"/>
        </w:rPr>
        <w:t xml:space="preserve">In accordance with Section 38 of the Ethics in Public Office Act 1995 any money, gift or other consideration from a person holding or seeking to obtain a contract will be deemed to have been paid or given corruptly unless the contrary is proved. </w:t>
      </w:r>
    </w:p>
    <w:p w14:paraId="16EB795D" w14:textId="77777777" w:rsidR="00A13736" w:rsidRPr="001374BA" w:rsidRDefault="00A13736" w:rsidP="00A13736">
      <w:pPr>
        <w:rPr>
          <w:rFonts w:cs="Arial"/>
          <w:color w:val="000000"/>
        </w:rPr>
      </w:pPr>
    </w:p>
    <w:p w14:paraId="629B9231" w14:textId="16BE0FDE" w:rsidR="00A13736" w:rsidRPr="001374BA" w:rsidRDefault="00CF32E3" w:rsidP="00A13736">
      <w:pPr>
        <w:pStyle w:val="Heading2"/>
        <w:rPr>
          <w:rFonts w:ascii="Arial" w:hAnsi="Arial" w:cs="Arial"/>
        </w:rPr>
      </w:pPr>
      <w:bookmarkStart w:id="65" w:name="_Toc381209439"/>
      <w:bookmarkStart w:id="66" w:name="_Toc425151687"/>
      <w:bookmarkStart w:id="67" w:name="_Toc104474756"/>
      <w:bookmarkStart w:id="68" w:name="_Toc104475225"/>
      <w:bookmarkStart w:id="69" w:name="_Toc231995602"/>
      <w:r>
        <w:rPr>
          <w:rFonts w:ascii="Arial" w:hAnsi="Arial" w:cs="Arial"/>
        </w:rPr>
        <w:t xml:space="preserve">5.9 </w:t>
      </w:r>
      <w:r w:rsidR="00A13736" w:rsidRPr="001374BA">
        <w:rPr>
          <w:rFonts w:ascii="Arial" w:hAnsi="Arial" w:cs="Arial"/>
        </w:rPr>
        <w:t>Inducement to Purchase</w:t>
      </w:r>
      <w:bookmarkEnd w:id="65"/>
      <w:bookmarkEnd w:id="66"/>
      <w:bookmarkEnd w:id="67"/>
      <w:bookmarkEnd w:id="68"/>
      <w:bookmarkEnd w:id="69"/>
    </w:p>
    <w:p w14:paraId="05443E7E" w14:textId="77777777" w:rsidR="00A13736" w:rsidRPr="001374BA" w:rsidRDefault="00A13736" w:rsidP="00A13736">
      <w:pPr>
        <w:rPr>
          <w:rFonts w:cs="Arial"/>
          <w:color w:val="000000"/>
        </w:rPr>
      </w:pPr>
      <w:r w:rsidRPr="001374BA">
        <w:rPr>
          <w:rFonts w:cs="Arial"/>
          <w:color w:val="000000"/>
        </w:rPr>
        <w:t>The Contracting Authority shall be entitled to disqualify a candidate in one of the following circumstances:</w:t>
      </w:r>
    </w:p>
    <w:p w14:paraId="261E0F56" w14:textId="77777777" w:rsidR="00A13736" w:rsidRPr="001374BA" w:rsidRDefault="00A13736" w:rsidP="00A13736">
      <w:pPr>
        <w:numPr>
          <w:ilvl w:val="0"/>
          <w:numId w:val="1"/>
        </w:numPr>
        <w:ind w:left="567" w:hanging="567"/>
        <w:rPr>
          <w:rFonts w:cs="Arial"/>
          <w:color w:val="000000"/>
        </w:rPr>
      </w:pPr>
      <w:r w:rsidRPr="001374BA">
        <w:rPr>
          <w:rFonts w:cs="Arial"/>
          <w:color w:val="000000"/>
        </w:rPr>
        <w:t xml:space="preserve">if the candidate has offered or given or agreed to give to any person any gift or consideration of any kind as an inducement or reward for doing or forbearing to do, or for having done or </w:t>
      </w:r>
      <w:r w:rsidRPr="001374BA">
        <w:rPr>
          <w:rFonts w:cs="Arial"/>
          <w:color w:val="000000"/>
        </w:rPr>
        <w:lastRenderedPageBreak/>
        <w:t>forborne to do, any action in relation to the obtaining or execution of this contract award procedure or showing or forbearing to show favour or disfavour to any person in relation to this contract award procedure or any other contract award procedure with the Contracting Authority, or</w:t>
      </w:r>
    </w:p>
    <w:p w14:paraId="6A3F2C7B" w14:textId="77777777" w:rsidR="00A13736" w:rsidRPr="001374BA" w:rsidRDefault="00A13736" w:rsidP="00A13736">
      <w:pPr>
        <w:numPr>
          <w:ilvl w:val="0"/>
          <w:numId w:val="1"/>
        </w:numPr>
        <w:ind w:left="567" w:hanging="567"/>
        <w:rPr>
          <w:rFonts w:cs="Arial"/>
          <w:color w:val="000000"/>
        </w:rPr>
      </w:pPr>
      <w:r w:rsidRPr="001374BA">
        <w:rPr>
          <w:rFonts w:cs="Arial"/>
          <w:color w:val="000000"/>
        </w:rPr>
        <w:t xml:space="preserve">if like acts have been done by any other person employed by the candidate or acting on its behalf (whether with or without the knowledge of the candidate). </w:t>
      </w:r>
    </w:p>
    <w:p w14:paraId="149A6D83" w14:textId="77777777" w:rsidR="00A13736" w:rsidRPr="001374BA" w:rsidRDefault="00A13736" w:rsidP="00A13736">
      <w:pPr>
        <w:rPr>
          <w:rFonts w:cs="Arial"/>
        </w:rPr>
      </w:pPr>
    </w:p>
    <w:p w14:paraId="0367F39D" w14:textId="4F8CC8B6" w:rsidR="00A13736" w:rsidRPr="001374BA" w:rsidRDefault="00CF32E3" w:rsidP="00A13736">
      <w:pPr>
        <w:pStyle w:val="Heading2"/>
        <w:rPr>
          <w:rFonts w:ascii="Arial" w:hAnsi="Arial" w:cs="Arial"/>
        </w:rPr>
      </w:pPr>
      <w:bookmarkStart w:id="70" w:name="_Toc104474757"/>
      <w:bookmarkStart w:id="71" w:name="_Toc104475226"/>
      <w:bookmarkStart w:id="72" w:name="_Toc231995603"/>
      <w:bookmarkStart w:id="73" w:name="_Toc381026161"/>
      <w:r>
        <w:rPr>
          <w:rFonts w:ascii="Arial" w:hAnsi="Arial" w:cs="Arial"/>
        </w:rPr>
        <w:t xml:space="preserve">5.10 </w:t>
      </w:r>
      <w:r w:rsidR="00A13736" w:rsidRPr="001374BA">
        <w:rPr>
          <w:rFonts w:ascii="Arial" w:hAnsi="Arial" w:cs="Arial"/>
        </w:rPr>
        <w:t>Qualification of Tenders</w:t>
      </w:r>
      <w:bookmarkEnd w:id="70"/>
      <w:bookmarkEnd w:id="71"/>
      <w:bookmarkEnd w:id="72"/>
    </w:p>
    <w:p w14:paraId="45F98A47" w14:textId="77777777" w:rsidR="00A13736" w:rsidRPr="001374BA" w:rsidRDefault="00A13736" w:rsidP="00A13736">
      <w:pPr>
        <w:rPr>
          <w:rFonts w:cs="Arial"/>
          <w:color w:val="000000"/>
        </w:rPr>
      </w:pPr>
      <w:r w:rsidRPr="001374BA">
        <w:rPr>
          <w:rFonts w:cs="Arial"/>
          <w:color w:val="000000"/>
        </w:rPr>
        <w:t xml:space="preserve">Please note that qualifications to an economic operator may be considered a </w:t>
      </w:r>
      <w:r w:rsidRPr="00722C06">
        <w:rPr>
          <w:rFonts w:cs="Arial"/>
          <w:color w:val="000000"/>
        </w:rPr>
        <w:t>counteroffer</w:t>
      </w:r>
      <w:r w:rsidRPr="001374BA">
        <w:rPr>
          <w:rFonts w:cs="Arial"/>
          <w:color w:val="000000"/>
        </w:rPr>
        <w:t xml:space="preserve"> and may render the tender invalid.</w:t>
      </w:r>
    </w:p>
    <w:p w14:paraId="113AA122" w14:textId="77777777" w:rsidR="00A13736" w:rsidRPr="001374BA" w:rsidRDefault="00A13736" w:rsidP="00A13736">
      <w:pPr>
        <w:rPr>
          <w:rFonts w:cs="Arial"/>
        </w:rPr>
      </w:pPr>
    </w:p>
    <w:p w14:paraId="114458F1" w14:textId="1D0055D0" w:rsidR="00A13736" w:rsidRPr="001374BA" w:rsidRDefault="00CF32E3" w:rsidP="00A13736">
      <w:pPr>
        <w:pStyle w:val="Heading2"/>
        <w:rPr>
          <w:rFonts w:ascii="Arial" w:hAnsi="Arial" w:cs="Arial"/>
        </w:rPr>
      </w:pPr>
      <w:bookmarkStart w:id="74" w:name="_Toc104474758"/>
      <w:bookmarkStart w:id="75" w:name="_Toc104475227"/>
      <w:bookmarkStart w:id="76" w:name="_Toc231995604"/>
      <w:r>
        <w:rPr>
          <w:rFonts w:ascii="Arial" w:hAnsi="Arial" w:cs="Arial"/>
        </w:rPr>
        <w:t xml:space="preserve">5.11 </w:t>
      </w:r>
      <w:r w:rsidR="00A13736" w:rsidRPr="001374BA">
        <w:rPr>
          <w:rFonts w:ascii="Arial" w:hAnsi="Arial" w:cs="Arial"/>
        </w:rPr>
        <w:t xml:space="preserve">Cost of Preparation of </w:t>
      </w:r>
      <w:bookmarkStart w:id="77" w:name="_Toc81362825"/>
      <w:bookmarkStart w:id="78" w:name="_Toc81363116"/>
      <w:r w:rsidR="00A13736" w:rsidRPr="001374BA">
        <w:rPr>
          <w:rFonts w:ascii="Arial" w:hAnsi="Arial" w:cs="Arial"/>
        </w:rPr>
        <w:t>Submission</w:t>
      </w:r>
      <w:bookmarkEnd w:id="73"/>
      <w:bookmarkEnd w:id="74"/>
      <w:bookmarkEnd w:id="75"/>
      <w:bookmarkEnd w:id="76"/>
    </w:p>
    <w:p w14:paraId="0614C2E3" w14:textId="77777777" w:rsidR="00A13736" w:rsidRPr="001374BA" w:rsidRDefault="00A13736" w:rsidP="00A13736">
      <w:pPr>
        <w:spacing w:after="200"/>
        <w:rPr>
          <w:rFonts w:cs="Arial"/>
        </w:rPr>
      </w:pPr>
      <w:r w:rsidRPr="001374BA">
        <w:rPr>
          <w:rFonts w:cs="Arial"/>
        </w:rPr>
        <w:t xml:space="preserve">All costs and expenses incurred by Tenderers relating to their participation in this competition including, but not being limited to, site visits, field trials, demonstrations and/or presentations shall be borne by and are a matter for discharge by the Tenderers exclusively. </w:t>
      </w:r>
    </w:p>
    <w:p w14:paraId="65852DD1" w14:textId="6B3246C4" w:rsidR="00A13736" w:rsidRPr="001374BA" w:rsidRDefault="00CF32E3" w:rsidP="00A13736">
      <w:pPr>
        <w:pStyle w:val="Heading2"/>
        <w:rPr>
          <w:rFonts w:ascii="Arial" w:hAnsi="Arial" w:cs="Arial"/>
        </w:rPr>
      </w:pPr>
      <w:bookmarkStart w:id="79" w:name="_Toc381026163"/>
      <w:bookmarkStart w:id="80" w:name="_Toc104474759"/>
      <w:bookmarkStart w:id="81" w:name="_Toc104475228"/>
      <w:bookmarkStart w:id="82" w:name="_Toc231995605"/>
      <w:r>
        <w:rPr>
          <w:rFonts w:ascii="Arial" w:hAnsi="Arial" w:cs="Arial"/>
        </w:rPr>
        <w:t xml:space="preserve">5.12 </w:t>
      </w:r>
      <w:r w:rsidR="00A13736" w:rsidRPr="001374BA">
        <w:rPr>
          <w:rFonts w:ascii="Arial" w:hAnsi="Arial" w:cs="Arial"/>
        </w:rPr>
        <w:t>Confidentiality</w:t>
      </w:r>
      <w:bookmarkEnd w:id="79"/>
      <w:bookmarkEnd w:id="80"/>
      <w:bookmarkEnd w:id="81"/>
      <w:bookmarkEnd w:id="82"/>
    </w:p>
    <w:p w14:paraId="413BA356" w14:textId="33246930" w:rsidR="00A13736" w:rsidRPr="001374BA" w:rsidRDefault="00A13736" w:rsidP="00A13736">
      <w:pPr>
        <w:rPr>
          <w:rFonts w:cs="Arial"/>
        </w:rPr>
      </w:pPr>
      <w:r w:rsidRPr="001374BA">
        <w:rPr>
          <w:rFonts w:cs="Arial"/>
        </w:rPr>
        <w:t xml:space="preserve">Clúid Housing will use its best efforts to hold confidential any information provided by tenderers subject to their obligation under law, including EU and Irish Government Procurement procedures and the Freedom of Information Act 2014, in so far as they apply to Clúid Housing and this procurement procedure.  Clúid Housing will consult with tenderers about sensitive information before </w:t>
      </w:r>
      <w:r w:rsidR="003A6DD3" w:rsidRPr="001374BA">
        <w:rPr>
          <w:rFonts w:cs="Arial"/>
        </w:rPr>
        <w:t>deciding</w:t>
      </w:r>
      <w:r w:rsidRPr="001374BA">
        <w:rPr>
          <w:rFonts w:cs="Arial"/>
        </w:rPr>
        <w:t xml:space="preserve"> on any request received.  Similarly, Clúid Housing</w:t>
      </w:r>
      <w:r w:rsidRPr="001374BA">
        <w:rPr>
          <w:rFonts w:cs="Arial"/>
          <w:b/>
          <w:bCs/>
          <w:i/>
          <w:iCs/>
        </w:rPr>
        <w:t xml:space="preserve"> </w:t>
      </w:r>
      <w:r w:rsidRPr="001374BA">
        <w:rPr>
          <w:rFonts w:cs="Arial"/>
        </w:rPr>
        <w:t>requires that all information provided pursuant to this invitation to tender will be treated in strict confidence by tenderers.</w:t>
      </w:r>
    </w:p>
    <w:p w14:paraId="27F5F01D" w14:textId="77777777" w:rsidR="00A13736" w:rsidRPr="001374BA" w:rsidRDefault="00A13736" w:rsidP="00A13736">
      <w:pPr>
        <w:widowControl w:val="0"/>
        <w:tabs>
          <w:tab w:val="left" w:pos="-142"/>
        </w:tabs>
        <w:autoSpaceDE w:val="0"/>
        <w:autoSpaceDN w:val="0"/>
        <w:adjustRightInd w:val="0"/>
        <w:spacing w:line="240" w:lineRule="atLeast"/>
        <w:ind w:right="168"/>
        <w:rPr>
          <w:rFonts w:cs="Arial"/>
          <w:b/>
          <w:bCs/>
          <w:color w:val="4C99CC"/>
        </w:rPr>
      </w:pPr>
    </w:p>
    <w:p w14:paraId="21094228" w14:textId="2C770EDB" w:rsidR="00A13736" w:rsidRPr="001374BA" w:rsidRDefault="00CF32E3" w:rsidP="00A13736">
      <w:pPr>
        <w:pStyle w:val="Heading2"/>
        <w:rPr>
          <w:rFonts w:ascii="Arial" w:hAnsi="Arial" w:cs="Arial"/>
        </w:rPr>
      </w:pPr>
      <w:bookmarkStart w:id="83" w:name="_Toc381026164"/>
      <w:bookmarkStart w:id="84" w:name="_Toc104474760"/>
      <w:bookmarkStart w:id="85" w:name="_Toc104475229"/>
      <w:bookmarkStart w:id="86" w:name="_Toc231995606"/>
      <w:r>
        <w:rPr>
          <w:rFonts w:ascii="Arial" w:hAnsi="Arial" w:cs="Arial"/>
        </w:rPr>
        <w:t xml:space="preserve">5.13 </w:t>
      </w:r>
      <w:r w:rsidR="00A13736" w:rsidRPr="001374BA">
        <w:rPr>
          <w:rFonts w:ascii="Arial" w:hAnsi="Arial" w:cs="Arial"/>
        </w:rPr>
        <w:t>Irish Legislation</w:t>
      </w:r>
      <w:bookmarkEnd w:id="83"/>
      <w:bookmarkEnd w:id="84"/>
      <w:bookmarkEnd w:id="85"/>
      <w:bookmarkEnd w:id="86"/>
    </w:p>
    <w:p w14:paraId="7B3BC627" w14:textId="77777777" w:rsidR="00A13736" w:rsidRPr="001374BA" w:rsidRDefault="00A13736" w:rsidP="00A13736">
      <w:pPr>
        <w:rPr>
          <w:rFonts w:cs="Arial"/>
        </w:rPr>
      </w:pPr>
      <w:r w:rsidRPr="001374BA">
        <w:rPr>
          <w:rFonts w:cs="Arial"/>
        </w:rPr>
        <w:t>Tenderers should be aware that national legislation applies in other matters such as Official Secrets, Data Protection and Health and Safety.</w:t>
      </w:r>
    </w:p>
    <w:p w14:paraId="3F2DCD44" w14:textId="77777777" w:rsidR="00A13736" w:rsidRPr="001374BA" w:rsidRDefault="00A13736" w:rsidP="00A13736">
      <w:pPr>
        <w:rPr>
          <w:rFonts w:cs="Arial"/>
        </w:rPr>
      </w:pPr>
    </w:p>
    <w:p w14:paraId="5B28705C" w14:textId="77777777" w:rsidR="00A13736" w:rsidRPr="001374BA" w:rsidRDefault="00A13736" w:rsidP="00A13736">
      <w:pPr>
        <w:rPr>
          <w:rFonts w:cs="Arial"/>
        </w:rPr>
      </w:pPr>
      <w:r w:rsidRPr="001374BA">
        <w:rPr>
          <w:rFonts w:cs="Arial"/>
        </w:rPr>
        <w:t>Tenderers must have regard to statutory terms relating to minimum pay and to legally binding industrial or sectorial agreements in preparing submissions.</w:t>
      </w:r>
    </w:p>
    <w:p w14:paraId="396B5E47" w14:textId="77777777" w:rsidR="00A13736" w:rsidRPr="001374BA" w:rsidRDefault="00A13736" w:rsidP="00A13736">
      <w:pPr>
        <w:pStyle w:val="CluidMainHeading"/>
        <w:rPr>
          <w:sz w:val="28"/>
          <w:szCs w:val="28"/>
        </w:rPr>
      </w:pPr>
      <w:bookmarkStart w:id="87" w:name="_Toc381026165"/>
    </w:p>
    <w:bookmarkEnd w:id="87"/>
    <w:p w14:paraId="670C9000" w14:textId="77777777" w:rsidR="00A13736" w:rsidRPr="001374BA" w:rsidRDefault="00A13736" w:rsidP="00A13736">
      <w:pPr>
        <w:widowControl w:val="0"/>
        <w:tabs>
          <w:tab w:val="left" w:pos="990"/>
        </w:tabs>
        <w:autoSpaceDE w:val="0"/>
        <w:autoSpaceDN w:val="0"/>
        <w:adjustRightInd w:val="0"/>
        <w:spacing w:line="240" w:lineRule="atLeast"/>
        <w:ind w:left="990" w:right="168" w:hanging="891"/>
        <w:rPr>
          <w:rFonts w:cs="Arial"/>
          <w:sz w:val="28"/>
          <w:szCs w:val="28"/>
        </w:rPr>
      </w:pPr>
    </w:p>
    <w:p w14:paraId="67FD3168" w14:textId="5B573FBA" w:rsidR="00A13736" w:rsidRPr="001374BA" w:rsidRDefault="00A13736" w:rsidP="00A13736">
      <w:pPr>
        <w:pStyle w:val="Heading2"/>
        <w:rPr>
          <w:rFonts w:ascii="Arial" w:hAnsi="Arial" w:cs="Arial"/>
          <w:sz w:val="28"/>
          <w:szCs w:val="28"/>
        </w:rPr>
      </w:pPr>
      <w:bookmarkStart w:id="88" w:name="_Toc381026166"/>
      <w:r w:rsidRPr="001374BA">
        <w:rPr>
          <w:rFonts w:ascii="Arial" w:hAnsi="Arial" w:cs="Arial"/>
          <w:sz w:val="28"/>
          <w:szCs w:val="28"/>
        </w:rPr>
        <w:br w:type="page"/>
      </w:r>
      <w:bookmarkStart w:id="89" w:name="_Toc104474761"/>
      <w:bookmarkStart w:id="90" w:name="_Toc104475230"/>
      <w:bookmarkStart w:id="91" w:name="_Toc231995607"/>
      <w:r w:rsidR="00CF32E3">
        <w:rPr>
          <w:rFonts w:ascii="Arial" w:hAnsi="Arial" w:cs="Arial"/>
          <w:sz w:val="28"/>
          <w:szCs w:val="28"/>
        </w:rPr>
        <w:lastRenderedPageBreak/>
        <w:t xml:space="preserve">5.14 </w:t>
      </w:r>
      <w:r w:rsidRPr="001374BA">
        <w:rPr>
          <w:rFonts w:ascii="Arial" w:hAnsi="Arial" w:cs="Arial"/>
        </w:rPr>
        <w:t>Conflict of Interest</w:t>
      </w:r>
      <w:bookmarkEnd w:id="88"/>
      <w:bookmarkEnd w:id="89"/>
      <w:bookmarkEnd w:id="90"/>
      <w:bookmarkEnd w:id="91"/>
    </w:p>
    <w:p w14:paraId="775D41B6" w14:textId="77777777" w:rsidR="00A13736" w:rsidRPr="001374BA" w:rsidRDefault="00A13736" w:rsidP="00A13736">
      <w:pPr>
        <w:rPr>
          <w:rFonts w:cs="Arial"/>
        </w:rPr>
      </w:pPr>
      <w:r w:rsidRPr="001374BA">
        <w:rPr>
          <w:rFonts w:cs="Arial"/>
        </w:rPr>
        <w:t xml:space="preserve">Any conflict of interest or potential conflict of interest on the part of a Tenderer, individual employees, agents, or subcontractors of a Tenderer must be fully disclosed to the Contracting Authority as soon as the conflict or potential conflict is or becomes apparent. In the event of any conflict or potential conflict of interest, the Contracting Authority may invite Tenderers to propose means by which the conflict might be removed. The Contracting Authority will, at its absolute discretion, decide on the appropriate course of action, which may in appropriate circumstances include eliminating a Tenderer from the competition or terminating any contract entered into by a Tenderer. </w:t>
      </w:r>
    </w:p>
    <w:p w14:paraId="4FAEE8A4" w14:textId="77777777" w:rsidR="00A13736" w:rsidRPr="001374BA" w:rsidRDefault="00A13736" w:rsidP="00A13736">
      <w:pPr>
        <w:rPr>
          <w:rFonts w:cs="Arial"/>
        </w:rPr>
      </w:pPr>
    </w:p>
    <w:p w14:paraId="041FA96F" w14:textId="470B3EDA" w:rsidR="00A13736" w:rsidRPr="001374BA" w:rsidRDefault="00CF32E3" w:rsidP="00A13736">
      <w:pPr>
        <w:pStyle w:val="Heading2"/>
        <w:rPr>
          <w:rFonts w:ascii="Arial" w:hAnsi="Arial" w:cs="Arial"/>
        </w:rPr>
      </w:pPr>
      <w:bookmarkStart w:id="92" w:name="_Toc104474762"/>
      <w:bookmarkStart w:id="93" w:name="_Toc104475231"/>
      <w:bookmarkStart w:id="94" w:name="_Toc231995608"/>
      <w:r>
        <w:rPr>
          <w:rFonts w:ascii="Arial" w:hAnsi="Arial" w:cs="Arial"/>
        </w:rPr>
        <w:t xml:space="preserve">5.15 </w:t>
      </w:r>
      <w:r w:rsidR="00A13736" w:rsidRPr="001374BA">
        <w:rPr>
          <w:rFonts w:ascii="Arial" w:hAnsi="Arial" w:cs="Arial"/>
        </w:rPr>
        <w:t>Data Protection Act</w:t>
      </w:r>
      <w:bookmarkEnd w:id="92"/>
      <w:bookmarkEnd w:id="93"/>
      <w:bookmarkEnd w:id="94"/>
    </w:p>
    <w:p w14:paraId="4DB3B03C" w14:textId="77777777" w:rsidR="00A13736" w:rsidRPr="001374BA" w:rsidRDefault="00A13736" w:rsidP="00A13736">
      <w:pPr>
        <w:rPr>
          <w:rFonts w:cs="Arial"/>
        </w:rPr>
      </w:pPr>
      <w:r w:rsidRPr="001374BA">
        <w:rPr>
          <w:rFonts w:cs="Arial"/>
        </w:rPr>
        <w:t xml:space="preserve">Clúid as the Contracting Authority for this competition, will be a “Data Controller” within the meaning of the “Data Protection Legislation” (as defined in the General Data Protection Regulation EU 2016/679), in respect of any “Personal Data” required to be provided by Applicants in their response to the Suitability Assessment Questionnaires (and any supporting documentation).  As such Clúid requires all applicants to sign the Declaration of Consent for Data Processing included in Appendix C. </w:t>
      </w:r>
    </w:p>
    <w:p w14:paraId="017CCE62" w14:textId="77777777" w:rsidR="00A13736" w:rsidRPr="001374BA" w:rsidRDefault="00A13736" w:rsidP="00A13736">
      <w:pPr>
        <w:rPr>
          <w:rFonts w:cs="Arial"/>
        </w:rPr>
      </w:pPr>
    </w:p>
    <w:p w14:paraId="068EDD05" w14:textId="13736FF0" w:rsidR="00A13736" w:rsidRPr="001374BA" w:rsidRDefault="00A13736" w:rsidP="00A13736">
      <w:pPr>
        <w:rPr>
          <w:rFonts w:cs="Arial"/>
        </w:rPr>
      </w:pPr>
      <w:r w:rsidRPr="001374BA">
        <w:rPr>
          <w:rFonts w:cs="Arial"/>
        </w:rPr>
        <w:t>The Data Protection Agreement and Questionnaire are also included in Appendix C, for information purposes at this stage. However, it will be a requirement that Applicants complete and sign these forms prior to conclusion of any contract. It is not necessary to complete these forms as part of your application.</w:t>
      </w:r>
    </w:p>
    <w:p w14:paraId="31C1B789" w14:textId="77777777" w:rsidR="00A13736" w:rsidRPr="001374BA" w:rsidRDefault="00A13736" w:rsidP="00A13736">
      <w:pPr>
        <w:rPr>
          <w:rFonts w:cs="Arial"/>
        </w:rPr>
      </w:pPr>
    </w:p>
    <w:p w14:paraId="6FAAD321" w14:textId="3BE275E8" w:rsidR="00A13736" w:rsidRPr="001374BA" w:rsidRDefault="00CF32E3" w:rsidP="00A13736">
      <w:pPr>
        <w:pStyle w:val="Heading2"/>
        <w:rPr>
          <w:rFonts w:ascii="Arial" w:hAnsi="Arial" w:cs="Arial"/>
        </w:rPr>
      </w:pPr>
      <w:bookmarkStart w:id="95" w:name="_Toc104474763"/>
      <w:bookmarkStart w:id="96" w:name="_Toc104475232"/>
      <w:bookmarkStart w:id="97" w:name="_Toc231995609"/>
      <w:r>
        <w:rPr>
          <w:rFonts w:ascii="Arial" w:hAnsi="Arial" w:cs="Arial"/>
        </w:rPr>
        <w:t xml:space="preserve">5.16 </w:t>
      </w:r>
      <w:r w:rsidR="00A13736" w:rsidRPr="001374BA">
        <w:rPr>
          <w:rFonts w:ascii="Arial" w:hAnsi="Arial" w:cs="Arial"/>
        </w:rPr>
        <w:t>Structure of Economic Operators</w:t>
      </w:r>
      <w:bookmarkEnd w:id="95"/>
      <w:bookmarkEnd w:id="96"/>
      <w:bookmarkEnd w:id="97"/>
    </w:p>
    <w:p w14:paraId="07727EB5" w14:textId="77777777" w:rsidR="00A13736" w:rsidRPr="001374BA" w:rsidRDefault="00A13736" w:rsidP="00A13736">
      <w:pPr>
        <w:rPr>
          <w:rFonts w:cs="Arial"/>
        </w:rPr>
      </w:pPr>
      <w:r w:rsidRPr="001374BA">
        <w:rPr>
          <w:rFonts w:cs="Arial"/>
        </w:rPr>
        <w:t>The term ‘economic operator’ means any natural or legal person or public entity or group of such persons and/or entities, including any temporary association of undertakings, which offers the execution of works and/or a work, the supply of products or the provision of services on the market.</w:t>
      </w:r>
    </w:p>
    <w:p w14:paraId="4E739C3A" w14:textId="77777777" w:rsidR="00A13736" w:rsidRPr="001374BA" w:rsidRDefault="00A13736" w:rsidP="00A13736">
      <w:pPr>
        <w:rPr>
          <w:rFonts w:cs="Arial"/>
        </w:rPr>
      </w:pPr>
    </w:p>
    <w:p w14:paraId="443D38EF" w14:textId="77777777" w:rsidR="00A13736" w:rsidRPr="001374BA" w:rsidRDefault="00A13736" w:rsidP="00A13736">
      <w:pPr>
        <w:rPr>
          <w:rFonts w:cs="Arial"/>
        </w:rPr>
      </w:pPr>
      <w:r w:rsidRPr="001374BA">
        <w:rPr>
          <w:rFonts w:cs="Arial"/>
        </w:rPr>
        <w:t>Where an economic operator is a consortium, it shall designate a Lead economic operator who will be the point of contact for the Procurement Process. The Lead economic operator must remain the same throughout the Procurement Process.</w:t>
      </w:r>
    </w:p>
    <w:p w14:paraId="7BBDF6D2" w14:textId="77777777" w:rsidR="00A13736" w:rsidRPr="001374BA" w:rsidRDefault="00A13736" w:rsidP="00A13736">
      <w:pPr>
        <w:rPr>
          <w:rFonts w:cs="Arial"/>
        </w:rPr>
      </w:pPr>
    </w:p>
    <w:p w14:paraId="41B2D9DD" w14:textId="77777777" w:rsidR="00A13736" w:rsidRPr="001374BA" w:rsidRDefault="00A13736" w:rsidP="00A13736">
      <w:pPr>
        <w:rPr>
          <w:rFonts w:cs="Arial"/>
        </w:rPr>
      </w:pPr>
      <w:r w:rsidRPr="001374BA">
        <w:rPr>
          <w:rFonts w:cs="Arial"/>
        </w:rPr>
        <w:t xml:space="preserve">The Contracting Authority may, at its discretion, require a group of economic operators once they have been awarded the contract, to assume a legal form to the extent that such a change is necessary for the satisfactory performance of the contract. </w:t>
      </w:r>
    </w:p>
    <w:p w14:paraId="055CCBA1" w14:textId="77777777" w:rsidR="00A13736" w:rsidRPr="001374BA" w:rsidRDefault="00A13736" w:rsidP="00A13736">
      <w:pPr>
        <w:rPr>
          <w:rFonts w:cs="Arial"/>
        </w:rPr>
      </w:pPr>
    </w:p>
    <w:p w14:paraId="53FC98E2" w14:textId="77777777" w:rsidR="00A13736" w:rsidRPr="001374BA" w:rsidRDefault="00A13736" w:rsidP="00A13736">
      <w:pPr>
        <w:rPr>
          <w:rFonts w:cs="Arial"/>
        </w:rPr>
      </w:pPr>
      <w:r w:rsidRPr="001374BA">
        <w:rPr>
          <w:rFonts w:cs="Arial"/>
        </w:rPr>
        <w:t xml:space="preserve">If the successful economic operator is a consortium, all consortium members must provide joint and several liabilities to the Contracting Authority for the performance and fulfilment of the terms of the contract. Collateral warranties will be required from the Contractor’s Team, including the Design Team and any parties with a design input, sub-consultants and sub-contractors. </w:t>
      </w:r>
    </w:p>
    <w:p w14:paraId="1C81F530" w14:textId="77777777" w:rsidR="00A13736" w:rsidRPr="001374BA" w:rsidRDefault="00A13736" w:rsidP="00A13736">
      <w:pPr>
        <w:rPr>
          <w:rFonts w:cs="Arial"/>
        </w:rPr>
      </w:pPr>
    </w:p>
    <w:p w14:paraId="40A7F92C" w14:textId="77777777" w:rsidR="00A13736" w:rsidRPr="001374BA" w:rsidRDefault="00A13736" w:rsidP="00A13736">
      <w:pPr>
        <w:rPr>
          <w:rFonts w:cs="Arial"/>
        </w:rPr>
      </w:pPr>
      <w:r w:rsidRPr="001374BA">
        <w:rPr>
          <w:rFonts w:cs="Arial"/>
        </w:rPr>
        <w:t xml:space="preserve">The Lead economic operator, if successful in being awarded a contract, will take contractual and organisational responsibility for delivering the </w:t>
      </w:r>
      <w:r w:rsidRPr="001374BA" w:rsidDel="005371DA">
        <w:rPr>
          <w:rFonts w:cs="Arial"/>
        </w:rPr>
        <w:t>contract</w:t>
      </w:r>
      <w:r w:rsidRPr="00722C06">
        <w:rPr>
          <w:rFonts w:cs="Arial"/>
        </w:rPr>
        <w:t>.</w:t>
      </w:r>
    </w:p>
    <w:p w14:paraId="070ED272" w14:textId="77777777" w:rsidR="00A13736" w:rsidRPr="001374BA" w:rsidRDefault="00A13736" w:rsidP="00A13736">
      <w:pPr>
        <w:rPr>
          <w:rFonts w:cs="Arial"/>
        </w:rPr>
      </w:pPr>
    </w:p>
    <w:p w14:paraId="5EAC2180" w14:textId="0693E65B" w:rsidR="00A13736" w:rsidRPr="001374BA" w:rsidRDefault="00CF32E3" w:rsidP="00A13736">
      <w:pPr>
        <w:pStyle w:val="Heading2"/>
        <w:rPr>
          <w:rFonts w:ascii="Arial" w:hAnsi="Arial" w:cs="Arial"/>
        </w:rPr>
      </w:pPr>
      <w:bookmarkStart w:id="98" w:name="_Toc104474764"/>
      <w:bookmarkStart w:id="99" w:name="_Toc104475233"/>
      <w:bookmarkStart w:id="100" w:name="_Toc231995610"/>
      <w:r>
        <w:rPr>
          <w:rFonts w:ascii="Arial" w:hAnsi="Arial" w:cs="Arial"/>
        </w:rPr>
        <w:t xml:space="preserve">5.17 </w:t>
      </w:r>
      <w:r w:rsidR="00A13736" w:rsidRPr="001374BA">
        <w:rPr>
          <w:rFonts w:ascii="Arial" w:hAnsi="Arial" w:cs="Arial"/>
        </w:rPr>
        <w:t>Multiple Participation</w:t>
      </w:r>
      <w:bookmarkEnd w:id="98"/>
      <w:bookmarkEnd w:id="99"/>
      <w:bookmarkEnd w:id="100"/>
    </w:p>
    <w:p w14:paraId="0C8E0D49" w14:textId="77777777" w:rsidR="00A13736" w:rsidRPr="001374BA" w:rsidRDefault="00A13736" w:rsidP="00A13736">
      <w:pPr>
        <w:rPr>
          <w:rFonts w:cs="Arial"/>
        </w:rPr>
      </w:pPr>
      <w:r w:rsidRPr="001374BA">
        <w:rPr>
          <w:rFonts w:cs="Arial"/>
        </w:rPr>
        <w:t>If any individual or group of individuals is included in more than one Applicant’s Submission for the same contract, a statement should be provided to the effect that the Lead Applicant is aware of the multiple participation and that it has been brought to the attention of all the consortia of which that individual or group is a member.</w:t>
      </w:r>
    </w:p>
    <w:p w14:paraId="40A05E92" w14:textId="77777777" w:rsidR="00A13736" w:rsidRPr="001374BA" w:rsidRDefault="00A13736" w:rsidP="00A13736">
      <w:pPr>
        <w:rPr>
          <w:rFonts w:cs="Arial"/>
        </w:rPr>
      </w:pPr>
    </w:p>
    <w:p w14:paraId="6358D197" w14:textId="72F8D818" w:rsidR="00A13736" w:rsidRPr="001374BA" w:rsidRDefault="00A13736" w:rsidP="00A13736">
      <w:pPr>
        <w:rPr>
          <w:rFonts w:cs="Arial"/>
        </w:rPr>
      </w:pPr>
      <w:r w:rsidRPr="001374BA">
        <w:rPr>
          <w:rFonts w:cs="Arial"/>
        </w:rPr>
        <w:t>Depending on the severity of the situation, the Contracting Authority may request the Applicant to take whatever action is necessary to avoid any conflict of interest of a distortion of competition of the Contracti9ng Authority.</w:t>
      </w:r>
    </w:p>
    <w:p w14:paraId="616D83CA" w14:textId="77777777" w:rsidR="00A13736" w:rsidRPr="001374BA" w:rsidRDefault="00A13736" w:rsidP="00A13736">
      <w:pPr>
        <w:rPr>
          <w:rFonts w:cs="Arial"/>
        </w:rPr>
      </w:pPr>
    </w:p>
    <w:p w14:paraId="4165D8D7" w14:textId="416AC15E" w:rsidR="00A13736" w:rsidRPr="001374BA" w:rsidRDefault="00CF32E3" w:rsidP="00A13736">
      <w:pPr>
        <w:pStyle w:val="Heading2"/>
        <w:rPr>
          <w:rFonts w:ascii="Arial" w:hAnsi="Arial" w:cs="Arial"/>
        </w:rPr>
      </w:pPr>
      <w:bookmarkStart w:id="101" w:name="_Toc104474765"/>
      <w:bookmarkStart w:id="102" w:name="_Toc104475234"/>
      <w:bookmarkStart w:id="103" w:name="_Toc231995611"/>
      <w:r>
        <w:rPr>
          <w:rFonts w:ascii="Arial" w:hAnsi="Arial" w:cs="Arial"/>
        </w:rPr>
        <w:t xml:space="preserve">5.18 </w:t>
      </w:r>
      <w:r w:rsidR="00A13736" w:rsidRPr="001374BA">
        <w:rPr>
          <w:rFonts w:ascii="Arial" w:hAnsi="Arial" w:cs="Arial"/>
        </w:rPr>
        <w:t>Changes to Lead Economic Operator’s Team</w:t>
      </w:r>
      <w:bookmarkEnd w:id="101"/>
      <w:bookmarkEnd w:id="102"/>
      <w:bookmarkEnd w:id="103"/>
    </w:p>
    <w:p w14:paraId="7B3C7EA1" w14:textId="77777777" w:rsidR="00A13736" w:rsidRPr="001374BA" w:rsidRDefault="00A13736" w:rsidP="00A13736">
      <w:pPr>
        <w:rPr>
          <w:rFonts w:cs="Arial"/>
        </w:rPr>
      </w:pPr>
      <w:r w:rsidRPr="001374BA">
        <w:rPr>
          <w:rFonts w:cs="Arial"/>
        </w:rPr>
        <w:t>If there is a change to the Lead economic operator’s team at any time following the date for Qualification Questionnaire Submission and prior to the submission of its Tender, it must seek prior written approval for any such change from the Contracting Authority by:</w:t>
      </w:r>
    </w:p>
    <w:p w14:paraId="5AD2CE1D" w14:textId="77777777" w:rsidR="00A13736" w:rsidRPr="001374BA" w:rsidRDefault="00A13736" w:rsidP="00A13736">
      <w:pPr>
        <w:ind w:left="720"/>
        <w:rPr>
          <w:rFonts w:cs="Arial"/>
        </w:rPr>
      </w:pPr>
      <w:r w:rsidRPr="001374BA">
        <w:rPr>
          <w:rFonts w:cs="Arial"/>
        </w:rPr>
        <w:t>(a) explaining in writing to the Contracting Authority the reasons for any change; and</w:t>
      </w:r>
    </w:p>
    <w:p w14:paraId="643A1077" w14:textId="77777777" w:rsidR="00A13736" w:rsidRPr="001374BA" w:rsidRDefault="00A13736" w:rsidP="00A13736">
      <w:pPr>
        <w:ind w:left="720"/>
        <w:rPr>
          <w:rFonts w:cs="Arial"/>
        </w:rPr>
      </w:pPr>
      <w:r w:rsidRPr="001374BA">
        <w:rPr>
          <w:rFonts w:cs="Arial"/>
        </w:rPr>
        <w:t>(b) providing full details of any proposed replacement (which will entail the completion of the relevant Qualification Questionnaire questions (if applicable) and the score awarded must be equal to or higher than that attained by the consortium member/other entity/sub-contractor being replaced).</w:t>
      </w:r>
    </w:p>
    <w:p w14:paraId="22968E95" w14:textId="77777777" w:rsidR="00A13736" w:rsidRPr="001374BA" w:rsidRDefault="00A13736" w:rsidP="00A13736">
      <w:pPr>
        <w:ind w:left="720"/>
        <w:rPr>
          <w:rFonts w:cs="Arial"/>
        </w:rPr>
      </w:pPr>
    </w:p>
    <w:p w14:paraId="04E8AC72" w14:textId="77777777" w:rsidR="00A13736" w:rsidRPr="001374BA" w:rsidRDefault="00A13736" w:rsidP="00A13736">
      <w:pPr>
        <w:rPr>
          <w:rFonts w:cs="Arial"/>
        </w:rPr>
      </w:pPr>
      <w:r w:rsidRPr="001374BA">
        <w:rPr>
          <w:rFonts w:cs="Arial"/>
        </w:rPr>
        <w:lastRenderedPageBreak/>
        <w:t>The Contracting Authority will consider a request for approval of such changes only if it is received at least 21 calendar days prior to the relevant submission deadline.</w:t>
      </w:r>
    </w:p>
    <w:p w14:paraId="6D2C3B5F" w14:textId="77777777" w:rsidR="00A13736" w:rsidRPr="001374BA" w:rsidRDefault="00A13736" w:rsidP="00A13736">
      <w:pPr>
        <w:rPr>
          <w:rFonts w:cs="Arial"/>
        </w:rPr>
      </w:pPr>
    </w:p>
    <w:p w14:paraId="54EEA0EC" w14:textId="77777777" w:rsidR="00A13736" w:rsidRPr="001374BA" w:rsidRDefault="00A13736" w:rsidP="00A13736">
      <w:pPr>
        <w:rPr>
          <w:rFonts w:cs="Arial"/>
        </w:rPr>
      </w:pPr>
      <w:r w:rsidRPr="001374BA">
        <w:rPr>
          <w:rFonts w:cs="Arial"/>
        </w:rPr>
        <w:t>Lead economic operators should note that, for any proposed change to their team to be considered by the Contracting Authority, it must be supported by robust reasoning and any replacement must be assessed by the Contracting Authority as being at least equal, in all respects, to the team member being replaced. The decision on whether or not to allow a change in the Lead economic operator’s team is a matter for the sole discretion of the Contracting Authority.</w:t>
      </w:r>
    </w:p>
    <w:p w14:paraId="61A06FD9" w14:textId="77777777" w:rsidR="00A13736" w:rsidRPr="001374BA" w:rsidRDefault="00A13736" w:rsidP="00A13736">
      <w:pPr>
        <w:autoSpaceDE w:val="0"/>
        <w:autoSpaceDN w:val="0"/>
        <w:adjustRightInd w:val="0"/>
        <w:rPr>
          <w:rFonts w:cs="Arial"/>
        </w:rPr>
      </w:pPr>
    </w:p>
    <w:p w14:paraId="62EFCA2C" w14:textId="77777777" w:rsidR="00A13736" w:rsidRPr="001374BA" w:rsidRDefault="00A13736" w:rsidP="00A13736">
      <w:pPr>
        <w:autoSpaceDE w:val="0"/>
        <w:autoSpaceDN w:val="0"/>
        <w:adjustRightInd w:val="0"/>
        <w:rPr>
          <w:rFonts w:cs="Arial"/>
        </w:rPr>
      </w:pPr>
      <w:r w:rsidRPr="001374BA">
        <w:rPr>
          <w:rFonts w:cs="Arial"/>
        </w:rPr>
        <w:t>An economic operator solution submitted at Tender Stage which does not include the same economic operator team structure (</w:t>
      </w:r>
      <w:r w:rsidRPr="001374BA" w:rsidDel="005371DA">
        <w:rPr>
          <w:rFonts w:cs="Arial"/>
        </w:rPr>
        <w:t>i.e</w:t>
      </w:r>
      <w:r w:rsidRPr="001374BA">
        <w:rPr>
          <w:rFonts w:cs="Arial"/>
        </w:rPr>
        <w:t xml:space="preserve">., Lead economic operator, consortium members and sub-contractors) as listed in its Qualification Questionnaire Submission will be rejected unless the Contracting Authority has given prior written approval to a change to the Lead economic operator’s team as detailed above. </w:t>
      </w:r>
    </w:p>
    <w:p w14:paraId="242BDADE" w14:textId="77777777" w:rsidR="00A13736" w:rsidRPr="001374BA" w:rsidRDefault="00A13736" w:rsidP="00A13736">
      <w:pPr>
        <w:rPr>
          <w:rFonts w:cs="Arial"/>
        </w:rPr>
      </w:pPr>
    </w:p>
    <w:p w14:paraId="41784B2B" w14:textId="6F378955" w:rsidR="00A13736" w:rsidRPr="001374BA" w:rsidRDefault="00CF32E3" w:rsidP="00A13736">
      <w:pPr>
        <w:pStyle w:val="Heading2"/>
        <w:rPr>
          <w:rFonts w:ascii="Arial" w:hAnsi="Arial" w:cs="Arial"/>
        </w:rPr>
      </w:pPr>
      <w:bookmarkStart w:id="104" w:name="_Toc104474766"/>
      <w:bookmarkStart w:id="105" w:name="_Toc104475235"/>
      <w:bookmarkStart w:id="106" w:name="_Toc231995612"/>
      <w:r>
        <w:rPr>
          <w:rFonts w:ascii="Arial" w:hAnsi="Arial" w:cs="Arial"/>
        </w:rPr>
        <w:t xml:space="preserve">5.19 </w:t>
      </w:r>
      <w:r w:rsidR="00A13736" w:rsidRPr="001374BA">
        <w:rPr>
          <w:rFonts w:ascii="Arial" w:hAnsi="Arial" w:cs="Arial"/>
        </w:rPr>
        <w:t>Sub-Consultant</w:t>
      </w:r>
      <w:bookmarkEnd w:id="104"/>
      <w:bookmarkEnd w:id="105"/>
      <w:bookmarkEnd w:id="106"/>
    </w:p>
    <w:p w14:paraId="3EE88644" w14:textId="77777777" w:rsidR="00A13736" w:rsidRPr="001374BA" w:rsidRDefault="00A13736" w:rsidP="00A13736">
      <w:pPr>
        <w:widowControl w:val="0"/>
        <w:tabs>
          <w:tab w:val="left" w:pos="990"/>
        </w:tabs>
        <w:autoSpaceDE w:val="0"/>
        <w:autoSpaceDN w:val="0"/>
        <w:adjustRightInd w:val="0"/>
        <w:spacing w:line="240" w:lineRule="atLeast"/>
        <w:ind w:right="168"/>
        <w:rPr>
          <w:rFonts w:cs="Arial"/>
        </w:rPr>
      </w:pPr>
      <w:r w:rsidRPr="001374BA">
        <w:rPr>
          <w:rFonts w:cs="Arial"/>
        </w:rPr>
        <w:t>Consultants shall not sub-let any services without the prior express consent of Clúid Housing.</w:t>
      </w:r>
    </w:p>
    <w:p w14:paraId="7973A9C7" w14:textId="77777777" w:rsidR="00A13736" w:rsidRPr="001374BA" w:rsidRDefault="00A13736" w:rsidP="00A13736">
      <w:pPr>
        <w:pStyle w:val="CluidMainHeading"/>
      </w:pPr>
    </w:p>
    <w:p w14:paraId="654537A5" w14:textId="58694F4E" w:rsidR="00A13736" w:rsidRPr="001374BA" w:rsidRDefault="00CF32E3" w:rsidP="00A13736">
      <w:pPr>
        <w:pStyle w:val="Heading2"/>
        <w:rPr>
          <w:rFonts w:ascii="Arial" w:hAnsi="Arial" w:cs="Arial"/>
        </w:rPr>
      </w:pPr>
      <w:bookmarkStart w:id="107" w:name="_Toc104474767"/>
      <w:bookmarkStart w:id="108" w:name="_Toc104475236"/>
      <w:bookmarkStart w:id="109" w:name="_Toc231995613"/>
      <w:r>
        <w:rPr>
          <w:rFonts w:ascii="Arial" w:hAnsi="Arial" w:cs="Arial"/>
        </w:rPr>
        <w:t xml:space="preserve">5.20 </w:t>
      </w:r>
      <w:r w:rsidR="00A13736" w:rsidRPr="001374BA">
        <w:rPr>
          <w:rFonts w:ascii="Arial" w:hAnsi="Arial" w:cs="Arial"/>
        </w:rPr>
        <w:t>Other Services</w:t>
      </w:r>
      <w:bookmarkEnd w:id="107"/>
      <w:bookmarkEnd w:id="108"/>
      <w:bookmarkEnd w:id="109"/>
    </w:p>
    <w:p w14:paraId="2B7494A0" w14:textId="77777777" w:rsidR="00A13736" w:rsidRPr="001374BA" w:rsidRDefault="00A13736" w:rsidP="00A13736">
      <w:pPr>
        <w:rPr>
          <w:rFonts w:cs="Arial"/>
        </w:rPr>
      </w:pPr>
      <w:r w:rsidRPr="001374BA">
        <w:rPr>
          <w:rFonts w:cs="Arial"/>
        </w:rPr>
        <w:t xml:space="preserve">The successful tenderer(s) will be required to co-operate, liaise and co-ordinate with the Contracting Authority, Client Representatives, Employer’s Representative(s) and Assigned Certifier(s) and any other personnel or </w:t>
      </w:r>
      <w:r w:rsidRPr="001374BA" w:rsidDel="005371DA">
        <w:rPr>
          <w:rFonts w:cs="Arial"/>
        </w:rPr>
        <w:t>third</w:t>
      </w:r>
      <w:r w:rsidRPr="001374BA">
        <w:rPr>
          <w:rFonts w:cs="Arial"/>
        </w:rPr>
        <w:t>-party service providers appointed by the Contracting Authority for the individual projects.</w:t>
      </w:r>
    </w:p>
    <w:p w14:paraId="3276963E" w14:textId="77777777" w:rsidR="00A13736" w:rsidRPr="001374BA" w:rsidRDefault="00A13736" w:rsidP="00A13736">
      <w:pPr>
        <w:rPr>
          <w:rFonts w:cs="Arial"/>
        </w:rPr>
      </w:pPr>
    </w:p>
    <w:p w14:paraId="0A6E9361" w14:textId="06E4E14D" w:rsidR="00A13736" w:rsidRPr="001374BA" w:rsidRDefault="00CF32E3" w:rsidP="00A13736">
      <w:pPr>
        <w:pStyle w:val="Heading2"/>
        <w:rPr>
          <w:rFonts w:ascii="Arial" w:hAnsi="Arial" w:cs="Arial"/>
        </w:rPr>
      </w:pPr>
      <w:bookmarkStart w:id="110" w:name="_Toc104474768"/>
      <w:bookmarkStart w:id="111" w:name="_Toc104475237"/>
      <w:bookmarkStart w:id="112" w:name="_Toc231995614"/>
      <w:r>
        <w:rPr>
          <w:rFonts w:ascii="Arial" w:hAnsi="Arial" w:cs="Arial"/>
        </w:rPr>
        <w:t xml:space="preserve">5.21 </w:t>
      </w:r>
      <w:r w:rsidR="00A13736" w:rsidRPr="001374BA">
        <w:rPr>
          <w:rFonts w:ascii="Arial" w:hAnsi="Arial" w:cs="Arial"/>
        </w:rPr>
        <w:t>Completion of Expression of Interest</w:t>
      </w:r>
      <w:bookmarkEnd w:id="110"/>
      <w:bookmarkEnd w:id="111"/>
      <w:bookmarkEnd w:id="112"/>
      <w:r w:rsidR="00A13736" w:rsidRPr="001374BA">
        <w:rPr>
          <w:rFonts w:ascii="Arial" w:hAnsi="Arial" w:cs="Arial"/>
        </w:rPr>
        <w:t xml:space="preserve"> </w:t>
      </w:r>
    </w:p>
    <w:p w14:paraId="4F18B552" w14:textId="0981226F" w:rsidR="00A13736" w:rsidRPr="001374BA" w:rsidRDefault="00A13736" w:rsidP="00A13736">
      <w:pPr>
        <w:rPr>
          <w:rFonts w:cs="Arial"/>
          <w:color w:val="000000"/>
        </w:rPr>
      </w:pPr>
      <w:r w:rsidRPr="001374BA">
        <w:rPr>
          <w:rFonts w:cs="Arial"/>
          <w:color w:val="000000"/>
        </w:rPr>
        <w:t xml:space="preserve">When completing the </w:t>
      </w:r>
      <w:r w:rsidR="003A6DD3">
        <w:rPr>
          <w:rFonts w:cs="Arial"/>
          <w:color w:val="000000"/>
        </w:rPr>
        <w:t>Pre-</w:t>
      </w:r>
      <w:r w:rsidRPr="001374BA">
        <w:rPr>
          <w:rFonts w:cs="Arial"/>
          <w:color w:val="000000"/>
        </w:rPr>
        <w:t xml:space="preserve">Qualification Questionnaire contained in Appendix A of this Document, </w:t>
      </w:r>
      <w:r w:rsidRPr="001374BA">
        <w:rPr>
          <w:rFonts w:cs="Arial"/>
        </w:rPr>
        <w:t xml:space="preserve">economic operators </w:t>
      </w:r>
      <w:r w:rsidRPr="001374BA">
        <w:rPr>
          <w:rFonts w:cs="Arial"/>
          <w:color w:val="000000"/>
        </w:rPr>
        <w:t>should note the following conditions:</w:t>
      </w:r>
    </w:p>
    <w:p w14:paraId="143766DE" w14:textId="19320345" w:rsidR="00A13736" w:rsidRPr="006A7C55" w:rsidRDefault="00A13736" w:rsidP="00A13736">
      <w:pPr>
        <w:pStyle w:val="ListParagraph"/>
        <w:numPr>
          <w:ilvl w:val="0"/>
          <w:numId w:val="13"/>
        </w:numPr>
        <w:spacing w:after="200"/>
        <w:rPr>
          <w:rFonts w:cs="Arial"/>
        </w:rPr>
      </w:pPr>
      <w:r w:rsidRPr="006A7C55">
        <w:rPr>
          <w:rFonts w:cs="Arial"/>
        </w:rPr>
        <w:t xml:space="preserve">All questions should be answered with relevance to the subject matter of this competition. For the avoidance of doubt, it is emphasised that the information requested in the </w:t>
      </w:r>
      <w:r w:rsidR="003A6DD3">
        <w:rPr>
          <w:rFonts w:cs="Arial"/>
        </w:rPr>
        <w:t>Pre-</w:t>
      </w:r>
      <w:r w:rsidRPr="006A7C55">
        <w:rPr>
          <w:rFonts w:cs="Arial"/>
        </w:rPr>
        <w:t xml:space="preserve">Qualification Questionnaire is aimed solely at determining the suitability and choice of economic operators for entry to the next tendering stage. Only at that subsequent </w:t>
      </w:r>
      <w:r w:rsidRPr="006A7C55">
        <w:rPr>
          <w:rFonts w:cs="Arial"/>
        </w:rPr>
        <w:lastRenderedPageBreak/>
        <w:t>tendering stage will the selected economic operators be invited to tender for the specific requirements of the contract(s) considering the published award criteria and the Invitation to Tender document.</w:t>
      </w:r>
    </w:p>
    <w:p w14:paraId="2C7205D4" w14:textId="77777777" w:rsidR="00A13736" w:rsidRPr="001374BA" w:rsidRDefault="00A13736" w:rsidP="00A13736">
      <w:pPr>
        <w:pStyle w:val="ListParagraph"/>
        <w:numPr>
          <w:ilvl w:val="0"/>
          <w:numId w:val="13"/>
        </w:numPr>
        <w:spacing w:after="200"/>
        <w:rPr>
          <w:rFonts w:cs="Arial"/>
        </w:rPr>
      </w:pPr>
      <w:r w:rsidRPr="001374BA">
        <w:rPr>
          <w:rFonts w:cs="Arial"/>
        </w:rPr>
        <w:t xml:space="preserve">Where a ‘Rule’ is associated with a particular question, economic operators must satisfy the requirements of the rule in order to remain eligible for consideration in the competition. </w:t>
      </w:r>
    </w:p>
    <w:p w14:paraId="6619CCBB" w14:textId="11E234F6" w:rsidR="00A13736" w:rsidRPr="001374BA" w:rsidRDefault="00A13736" w:rsidP="00A13736">
      <w:pPr>
        <w:pStyle w:val="ListParagraph"/>
        <w:numPr>
          <w:ilvl w:val="0"/>
          <w:numId w:val="13"/>
        </w:numPr>
        <w:spacing w:after="200"/>
        <w:rPr>
          <w:rFonts w:cs="Arial"/>
        </w:rPr>
      </w:pPr>
      <w:r w:rsidRPr="001374BA">
        <w:rPr>
          <w:rFonts w:cs="Arial"/>
        </w:rPr>
        <w:t>Economic operators are requested to provide only relevant information to demonstrate their suitability and to address the requirements outlined in the Selection (</w:t>
      </w:r>
      <w:r w:rsidR="003A719D">
        <w:rPr>
          <w:rFonts w:cs="Arial"/>
        </w:rPr>
        <w:t>Suitability Assessment Questionnaire</w:t>
      </w:r>
      <w:r w:rsidRPr="001374BA">
        <w:rPr>
          <w:rFonts w:cs="Arial"/>
        </w:rPr>
        <w:t xml:space="preserve">) documents. For example, where specific information is requested, please bullet point and target your response to the address the information </w:t>
      </w:r>
      <w:r w:rsidRPr="00722C06">
        <w:rPr>
          <w:rFonts w:cs="Arial"/>
        </w:rPr>
        <w:t>i</w:t>
      </w:r>
      <w:r w:rsidRPr="001374BA">
        <w:rPr>
          <w:rFonts w:cs="Arial"/>
        </w:rPr>
        <w:t>.e.) if there is a requirement relating to Health and Safety, please provide a suitable summary to address the specific pre-qualification requirements rather than including your company’s health and safety policy. This is relevant for all aspects of your response. Please Note: Generic, marketing material, brochures etc. will not be accepted.</w:t>
      </w:r>
    </w:p>
    <w:p w14:paraId="77E2FF98" w14:textId="77777777" w:rsidR="00A13736" w:rsidRPr="001374BA" w:rsidRDefault="00A13736" w:rsidP="00A13736">
      <w:pPr>
        <w:pStyle w:val="ListParagraph"/>
        <w:numPr>
          <w:ilvl w:val="0"/>
          <w:numId w:val="13"/>
        </w:numPr>
        <w:spacing w:after="200"/>
        <w:rPr>
          <w:rFonts w:cs="Arial"/>
        </w:rPr>
      </w:pPr>
      <w:r w:rsidRPr="001374BA">
        <w:rPr>
          <w:rFonts w:cs="Arial"/>
        </w:rPr>
        <w:t>All financial information should be denominated in euro (€), except where financial information is being provided in a certified or audited supporting document such as a set of financial statements in which case it is sufficient for the information to remain in its original currency.</w:t>
      </w:r>
    </w:p>
    <w:p w14:paraId="5A745B49" w14:textId="0800FCA4" w:rsidR="00A13736" w:rsidRPr="001374BA" w:rsidRDefault="00A13736" w:rsidP="00A13736">
      <w:pPr>
        <w:pStyle w:val="ListParagraph"/>
        <w:numPr>
          <w:ilvl w:val="0"/>
          <w:numId w:val="13"/>
        </w:numPr>
        <w:spacing w:after="200"/>
        <w:rPr>
          <w:rFonts w:cs="Arial"/>
        </w:rPr>
      </w:pPr>
      <w:r w:rsidRPr="001374BA">
        <w:rPr>
          <w:rFonts w:cs="Arial"/>
        </w:rPr>
        <w:t xml:space="preserve">Failure to provide a sufficient level of detail or to explain adequately any relevant matters may result in such data or information not being </w:t>
      </w:r>
      <w:r w:rsidR="003A719D" w:rsidRPr="001374BA">
        <w:rPr>
          <w:rFonts w:cs="Arial"/>
        </w:rPr>
        <w:t>considered</w:t>
      </w:r>
      <w:r w:rsidRPr="001374BA">
        <w:rPr>
          <w:rFonts w:cs="Arial"/>
        </w:rPr>
        <w:t xml:space="preserve"> during the evaluation process.</w:t>
      </w:r>
    </w:p>
    <w:p w14:paraId="3CDEDD1B" w14:textId="77777777" w:rsidR="00A13736" w:rsidRPr="001374BA" w:rsidRDefault="00A13736" w:rsidP="00A13736">
      <w:pPr>
        <w:pStyle w:val="ListParagraph"/>
        <w:numPr>
          <w:ilvl w:val="0"/>
          <w:numId w:val="13"/>
        </w:numPr>
        <w:spacing w:after="200"/>
        <w:rPr>
          <w:rFonts w:cs="Arial"/>
        </w:rPr>
      </w:pPr>
      <w:r w:rsidRPr="001374BA">
        <w:rPr>
          <w:rFonts w:cs="Arial"/>
        </w:rPr>
        <w:t>The Contracting Authority seeks to encourage participation on a fair and equal basis by Small and Medium Enterprises (“</w:t>
      </w:r>
      <w:r w:rsidRPr="001374BA" w:rsidDel="005371DA">
        <w:rPr>
          <w:rFonts w:cs="Arial"/>
        </w:rPr>
        <w:t>SME”</w:t>
      </w:r>
      <w:r w:rsidRPr="001374BA">
        <w:rPr>
          <w:rFonts w:cs="Arial"/>
        </w:rPr>
        <w:t xml:space="preserve"> 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Contracts that may result from this Competition and therefore increase their social and economic benefits. </w:t>
      </w:r>
    </w:p>
    <w:p w14:paraId="4CD529A1" w14:textId="77777777" w:rsidR="00A13736" w:rsidRPr="001374BA" w:rsidRDefault="00A13736" w:rsidP="00A13736">
      <w:pPr>
        <w:pStyle w:val="ListParagraph"/>
        <w:numPr>
          <w:ilvl w:val="0"/>
          <w:numId w:val="13"/>
        </w:numPr>
        <w:spacing w:after="200"/>
        <w:rPr>
          <w:rFonts w:cs="Arial"/>
          <w:color w:val="000000"/>
        </w:rPr>
      </w:pPr>
      <w:r w:rsidRPr="001374BA">
        <w:rPr>
          <w:rFonts w:cs="Arial"/>
          <w:color w:val="000000"/>
        </w:rPr>
        <w:t xml:space="preserve">Larger enterprises are also encouraged, subject to this paragraph, to consider the practical ways that SMEs can be included in their proposals to maximise the social and economic benefits of any Contracts that may result from this Competition. </w:t>
      </w:r>
    </w:p>
    <w:p w14:paraId="28AAD0A5" w14:textId="4E99F9FE" w:rsidR="00A13736" w:rsidRPr="001374BA" w:rsidRDefault="00A13736" w:rsidP="00A13736">
      <w:pPr>
        <w:pStyle w:val="ListParagraph"/>
        <w:numPr>
          <w:ilvl w:val="0"/>
          <w:numId w:val="13"/>
        </w:numPr>
        <w:spacing w:after="200"/>
        <w:rPr>
          <w:rFonts w:cs="Arial"/>
          <w:color w:val="000000"/>
        </w:rPr>
      </w:pPr>
      <w:r w:rsidRPr="001374BA">
        <w:rPr>
          <w:rFonts w:cs="Arial"/>
          <w:color w:val="000000"/>
        </w:rPr>
        <w:t xml:space="preserve">Where a group of undertakings (in whatever form and regardless of the legal relationship between them) come together to submit an application in response to this Qualification Questionnaire, the Contracting Authority will deal with all matters relating to this Competition through the entity who will carry overall responsibility for the performance of the contract only (the “Lead economic operator”), irrespective of whether or not tasks are to be performed by a subcontractor or other consortium member. The economic operator </w:t>
      </w:r>
      <w:r w:rsidRPr="001374BA">
        <w:rPr>
          <w:rFonts w:cs="Arial"/>
          <w:color w:val="000000"/>
        </w:rPr>
        <w:lastRenderedPageBreak/>
        <w:t xml:space="preserve">must clearly and comprehensively set out the name, title, telephone number, postal address and email address of the nominated contact personnel of the Lead economic operator authorised to represent the economic operator and to whom all communications shall be directed and accepted until this Competition has been completed or terminated. Correspondence from any other person (including from any Subcontractor) will NOT be accepted, acknowledged or responded to. </w:t>
      </w:r>
    </w:p>
    <w:p w14:paraId="3C130489" w14:textId="77777777" w:rsidR="00A13736" w:rsidRPr="001374BA" w:rsidRDefault="00A13736" w:rsidP="00A13736">
      <w:pPr>
        <w:pStyle w:val="ListParagraph"/>
        <w:numPr>
          <w:ilvl w:val="0"/>
          <w:numId w:val="13"/>
        </w:numPr>
        <w:spacing w:after="200"/>
        <w:rPr>
          <w:rFonts w:cs="Arial"/>
          <w:color w:val="000000"/>
        </w:rPr>
      </w:pPr>
      <w:r w:rsidRPr="001374BA">
        <w:rPr>
          <w:rFonts w:cs="Arial"/>
          <w:color w:val="000000"/>
        </w:rPr>
        <w:t>Economic operators are reminded that they may rely on the resources of other entities in order to establish the suitability requirements on condition that they can prove to the satisfaction of the Contracting Authority that they will have these resources at their disposal when necessary.</w:t>
      </w:r>
    </w:p>
    <w:p w14:paraId="40A1D742" w14:textId="77777777" w:rsidR="00A13736" w:rsidRPr="001374BA" w:rsidRDefault="00A13736" w:rsidP="00A13736">
      <w:pPr>
        <w:pStyle w:val="ListParagraph"/>
        <w:numPr>
          <w:ilvl w:val="0"/>
          <w:numId w:val="13"/>
        </w:numPr>
        <w:spacing w:after="200"/>
        <w:rPr>
          <w:rFonts w:cs="Arial"/>
          <w:color w:val="000000"/>
        </w:rPr>
      </w:pPr>
      <w:r w:rsidRPr="001374BA">
        <w:rPr>
          <w:rFonts w:cs="Arial"/>
          <w:color w:val="000000"/>
        </w:rPr>
        <w:t>If the application is from a consortium / joint venture of economic</w:t>
      </w:r>
      <w:r w:rsidRPr="001374BA">
        <w:rPr>
          <w:rFonts w:cs="Arial"/>
        </w:rPr>
        <w:t xml:space="preserve"> operators they </w:t>
      </w:r>
      <w:r w:rsidRPr="001374BA">
        <w:rPr>
          <w:rFonts w:cs="Arial"/>
          <w:color w:val="000000"/>
        </w:rPr>
        <w:t xml:space="preserve">must ensure that all the relevant information is provided and where necessary, provide the information requested separately for each party. </w:t>
      </w:r>
    </w:p>
    <w:p w14:paraId="1BCBD080" w14:textId="2E167961" w:rsidR="00A13736" w:rsidRPr="001374BA" w:rsidRDefault="00A13736" w:rsidP="00A13736">
      <w:pPr>
        <w:pStyle w:val="ListParagraph"/>
        <w:numPr>
          <w:ilvl w:val="0"/>
          <w:numId w:val="13"/>
        </w:numPr>
        <w:spacing w:after="200"/>
        <w:rPr>
          <w:rFonts w:cs="Arial"/>
          <w:color w:val="000000"/>
        </w:rPr>
      </w:pPr>
      <w:r w:rsidRPr="001374BA">
        <w:rPr>
          <w:rFonts w:cs="Arial"/>
        </w:rPr>
        <w:t xml:space="preserve">Economic operators and/or their consortium members </w:t>
      </w:r>
      <w:r w:rsidRPr="001374BA">
        <w:rPr>
          <w:rFonts w:cs="Arial"/>
          <w:color w:val="000000"/>
        </w:rPr>
        <w:t xml:space="preserve">are strictly prohibited from discussing any aspect of their Application with other </w:t>
      </w:r>
      <w:r w:rsidRPr="001374BA">
        <w:rPr>
          <w:rFonts w:cs="Arial"/>
        </w:rPr>
        <w:t xml:space="preserve">economic operators </w:t>
      </w:r>
      <w:r w:rsidRPr="001374BA">
        <w:rPr>
          <w:rFonts w:cs="Arial"/>
          <w:color w:val="000000"/>
        </w:rPr>
        <w:t xml:space="preserve">or otherwise exchanging information or colluding in respect of the project. Any </w:t>
      </w:r>
      <w:r w:rsidRPr="001374BA">
        <w:rPr>
          <w:rFonts w:cs="Arial"/>
        </w:rPr>
        <w:t xml:space="preserve">economic operator </w:t>
      </w:r>
      <w:r w:rsidRPr="001374BA">
        <w:rPr>
          <w:rFonts w:cs="Arial"/>
          <w:color w:val="000000"/>
        </w:rPr>
        <w:t>who fails to comply with this requirement may be disqualified.</w:t>
      </w:r>
    </w:p>
    <w:p w14:paraId="750A89F3" w14:textId="77777777" w:rsidR="00A13736" w:rsidRPr="001374BA" w:rsidRDefault="00A13736" w:rsidP="00A13736">
      <w:pPr>
        <w:pStyle w:val="ListParagraph"/>
        <w:numPr>
          <w:ilvl w:val="0"/>
          <w:numId w:val="13"/>
        </w:numPr>
        <w:spacing w:after="200"/>
        <w:rPr>
          <w:rFonts w:cs="Arial"/>
          <w:color w:val="000000"/>
        </w:rPr>
      </w:pPr>
      <w:r w:rsidRPr="001374BA">
        <w:rPr>
          <w:rFonts w:cs="Arial"/>
          <w:color w:val="000000"/>
        </w:rPr>
        <w:t xml:space="preserve">The Contracting Authority is not responsible for and will not pay for any expense or cost incurred or loss suffered by an </w:t>
      </w:r>
      <w:r w:rsidRPr="001374BA">
        <w:rPr>
          <w:rFonts w:cs="Arial"/>
        </w:rPr>
        <w:t xml:space="preserve">economic operator </w:t>
      </w:r>
      <w:r w:rsidRPr="001374BA">
        <w:rPr>
          <w:rFonts w:cs="Arial"/>
          <w:color w:val="000000"/>
        </w:rPr>
        <w:t xml:space="preserve">in the preparation or submission of its </w:t>
      </w:r>
      <w:r w:rsidRPr="00722C06">
        <w:rPr>
          <w:rFonts w:cs="Arial"/>
          <w:color w:val="000000"/>
        </w:rPr>
        <w:t>application</w:t>
      </w:r>
      <w:r w:rsidRPr="001374BA">
        <w:rPr>
          <w:rFonts w:cs="Arial"/>
          <w:color w:val="000000"/>
        </w:rPr>
        <w:t xml:space="preserve"> or otherwise. Further, the Contracting Authority is not responsible for any travel or accommodation costs incurred by the </w:t>
      </w:r>
      <w:r w:rsidRPr="001374BA">
        <w:rPr>
          <w:rFonts w:cs="Arial"/>
        </w:rPr>
        <w:t xml:space="preserve">economic operator </w:t>
      </w:r>
      <w:r w:rsidRPr="001374BA">
        <w:rPr>
          <w:rFonts w:cs="Arial"/>
          <w:color w:val="000000"/>
        </w:rPr>
        <w:t xml:space="preserve">unless previously agreed in writing by the Contracting Authority. Each </w:t>
      </w:r>
      <w:r w:rsidRPr="001374BA">
        <w:rPr>
          <w:rFonts w:cs="Arial"/>
        </w:rPr>
        <w:t xml:space="preserve">economic operator </w:t>
      </w:r>
      <w:r w:rsidRPr="001374BA">
        <w:rPr>
          <w:rFonts w:cs="Arial"/>
          <w:color w:val="000000"/>
        </w:rPr>
        <w:t xml:space="preserve">is fully responsible for the entirety of all expenses and/or costs it incurs in the presentation or submission of an </w:t>
      </w:r>
      <w:r w:rsidRPr="00722C06">
        <w:rPr>
          <w:rFonts w:cs="Arial"/>
          <w:color w:val="000000"/>
        </w:rPr>
        <w:t>application</w:t>
      </w:r>
      <w:r w:rsidRPr="001374BA">
        <w:rPr>
          <w:rFonts w:cs="Arial"/>
          <w:color w:val="000000"/>
        </w:rPr>
        <w:t xml:space="preserve"> or in participating in this process and competition.</w:t>
      </w:r>
    </w:p>
    <w:p w14:paraId="305B2C1C" w14:textId="77777777" w:rsidR="00A13736" w:rsidRPr="001374BA" w:rsidRDefault="00A13736" w:rsidP="00A13736">
      <w:pPr>
        <w:rPr>
          <w:rFonts w:cs="Arial"/>
        </w:rPr>
      </w:pPr>
    </w:p>
    <w:p w14:paraId="34B7F953" w14:textId="4B7DFF20" w:rsidR="00A13736" w:rsidRPr="001374BA" w:rsidRDefault="00CF32E3" w:rsidP="00A13736">
      <w:pPr>
        <w:pStyle w:val="Heading2"/>
        <w:rPr>
          <w:rFonts w:ascii="Arial" w:hAnsi="Arial" w:cs="Arial"/>
        </w:rPr>
      </w:pPr>
      <w:bookmarkStart w:id="113" w:name="_Toc104474769"/>
      <w:bookmarkStart w:id="114" w:name="_Toc104475238"/>
      <w:bookmarkStart w:id="115" w:name="_Toc231995615"/>
      <w:r>
        <w:rPr>
          <w:rFonts w:ascii="Arial" w:hAnsi="Arial" w:cs="Arial"/>
        </w:rPr>
        <w:t xml:space="preserve">5.22 </w:t>
      </w:r>
      <w:r w:rsidR="00A13736" w:rsidRPr="001374BA">
        <w:rPr>
          <w:rFonts w:ascii="Arial" w:hAnsi="Arial" w:cs="Arial"/>
        </w:rPr>
        <w:t>Anti-Competitive</w:t>
      </w:r>
      <w:bookmarkEnd w:id="113"/>
      <w:bookmarkEnd w:id="114"/>
      <w:bookmarkEnd w:id="115"/>
    </w:p>
    <w:p w14:paraId="10E4C61D" w14:textId="77777777" w:rsidR="00A13736" w:rsidRPr="001374BA" w:rsidRDefault="00A13736" w:rsidP="00A13736">
      <w:pPr>
        <w:rPr>
          <w:rFonts w:cs="Arial"/>
        </w:rPr>
      </w:pPr>
      <w:r w:rsidRPr="001374BA">
        <w:rPr>
          <w:rFonts w:cs="Arial"/>
        </w:rPr>
        <w:t xml:space="preserve">Tenderers attention is drawn to the application of the Competition Act 2002. The Act makes it a criminal offence for Tenderers to collude on prices or terms in a public procurement competition. </w:t>
      </w:r>
      <w:bookmarkStart w:id="116" w:name="_Toc381026169"/>
    </w:p>
    <w:p w14:paraId="3390FBA9" w14:textId="77777777" w:rsidR="00A13736" w:rsidRPr="001374BA" w:rsidRDefault="00A13736" w:rsidP="00A13736">
      <w:pPr>
        <w:rPr>
          <w:rFonts w:cs="Arial"/>
        </w:rPr>
      </w:pPr>
    </w:p>
    <w:p w14:paraId="5C1353EA" w14:textId="25D6CA07" w:rsidR="00A13736" w:rsidRPr="001374BA" w:rsidRDefault="00CF32E3" w:rsidP="00A13736">
      <w:pPr>
        <w:pStyle w:val="Heading2"/>
        <w:rPr>
          <w:rFonts w:ascii="Arial" w:hAnsi="Arial" w:cs="Arial"/>
        </w:rPr>
      </w:pPr>
      <w:bookmarkStart w:id="117" w:name="_Toc104474770"/>
      <w:bookmarkStart w:id="118" w:name="_Toc104475239"/>
      <w:bookmarkStart w:id="119" w:name="_Toc231995616"/>
      <w:r>
        <w:rPr>
          <w:rFonts w:ascii="Arial" w:hAnsi="Arial" w:cs="Arial"/>
        </w:rPr>
        <w:t xml:space="preserve">5.23 </w:t>
      </w:r>
      <w:r w:rsidR="00A13736" w:rsidRPr="001374BA">
        <w:rPr>
          <w:rFonts w:ascii="Arial" w:hAnsi="Arial" w:cs="Arial"/>
        </w:rPr>
        <w:t>Award to Runner Up</w:t>
      </w:r>
      <w:bookmarkEnd w:id="117"/>
      <w:bookmarkEnd w:id="118"/>
      <w:bookmarkEnd w:id="119"/>
    </w:p>
    <w:p w14:paraId="6C8729D2" w14:textId="77777777" w:rsidR="00A13736" w:rsidRPr="001374BA" w:rsidRDefault="00A13736" w:rsidP="00A13736">
      <w:r w:rsidRPr="001374BA">
        <w:t xml:space="preserve">If for any reason it is not possible to award the contract to the designated successful tenderer emerging from this competitive process, or if having awarded the contract, the contracting authority considers that the successful tenderer has not met its obligations, the contracting </w:t>
      </w:r>
      <w:r w:rsidRPr="001374BA">
        <w:lastRenderedPageBreak/>
        <w:t>authority reserves the right to award the contract to the next highest scoring tenderer on the basis of the terms advertised, at any time during the tender validity period. This shall be without prejudice to the right of the contracting authority to cancel this competitive process and/or initiate a new contract award procedure at its sole discretion.</w:t>
      </w:r>
    </w:p>
    <w:bookmarkEnd w:id="77"/>
    <w:bookmarkEnd w:id="78"/>
    <w:bookmarkEnd w:id="116"/>
    <w:p w14:paraId="185C5A1F" w14:textId="77777777" w:rsidR="00A13736" w:rsidRPr="001374BA" w:rsidRDefault="00A13736" w:rsidP="00A13736">
      <w:pPr>
        <w:spacing w:after="160" w:line="259" w:lineRule="auto"/>
        <w:jc w:val="left"/>
        <w:rPr>
          <w:rFonts w:cs="Arial"/>
        </w:rPr>
      </w:pPr>
      <w:r w:rsidRPr="001374BA">
        <w:rPr>
          <w:rFonts w:cs="Arial"/>
        </w:rPr>
        <w:br w:type="page"/>
      </w:r>
    </w:p>
    <w:p w14:paraId="29FA226B" w14:textId="6D21157B" w:rsidR="00A13736" w:rsidRDefault="00A13736" w:rsidP="00A13736">
      <w:pPr>
        <w:pStyle w:val="Heading1"/>
        <w:ind w:left="432" w:hanging="432"/>
        <w:rPr>
          <w:rFonts w:ascii="Arial" w:hAnsi="Arial" w:cs="Arial"/>
          <w:color w:val="009999"/>
        </w:rPr>
      </w:pPr>
      <w:bookmarkStart w:id="120" w:name="_Toc231995617"/>
      <w:bookmarkStart w:id="121" w:name="_Hlk31036683"/>
      <w:r w:rsidRPr="001374BA">
        <w:rPr>
          <w:rFonts w:ascii="Arial" w:hAnsi="Arial" w:cs="Arial"/>
          <w:color w:val="009999"/>
        </w:rPr>
        <w:lastRenderedPageBreak/>
        <w:t xml:space="preserve">Appendix A – </w:t>
      </w:r>
      <w:r w:rsidR="004202A3">
        <w:rPr>
          <w:rFonts w:ascii="Arial" w:hAnsi="Arial" w:cs="Arial"/>
          <w:color w:val="009999"/>
        </w:rPr>
        <w:t>Suitability Assessment Questionnaire</w:t>
      </w:r>
      <w:bookmarkEnd w:id="120"/>
    </w:p>
    <w:p w14:paraId="16493054" w14:textId="6D9AE654" w:rsidR="00A13736" w:rsidRDefault="005E78F5" w:rsidP="00A13736">
      <w:pPr>
        <w:pStyle w:val="BodyTextIndent3"/>
        <w:widowControl w:val="0"/>
        <w:autoSpaceDE w:val="0"/>
        <w:autoSpaceDN w:val="0"/>
        <w:adjustRightInd w:val="0"/>
        <w:spacing w:after="0"/>
        <w:ind w:left="0"/>
        <w:jc w:val="both"/>
        <w:rPr>
          <w:rFonts w:ascii="Arial" w:hAnsi="Arial" w:cs="Arial"/>
          <w:b/>
          <w:sz w:val="22"/>
          <w:szCs w:val="22"/>
        </w:rPr>
      </w:pPr>
      <w:r>
        <w:rPr>
          <w:rFonts w:ascii="Arial" w:hAnsi="Arial" w:cs="Arial"/>
          <w:b/>
          <w:sz w:val="22"/>
          <w:szCs w:val="22"/>
        </w:rPr>
        <w:t xml:space="preserve">Please refer to the Suitability Assessment Questionnaire </w:t>
      </w:r>
      <w:r w:rsidR="00FD5B5B">
        <w:rPr>
          <w:rFonts w:ascii="Arial" w:hAnsi="Arial" w:cs="Arial"/>
          <w:b/>
          <w:sz w:val="22"/>
          <w:szCs w:val="22"/>
        </w:rPr>
        <w:t>Documentation</w:t>
      </w:r>
      <w:r>
        <w:rPr>
          <w:rFonts w:ascii="Arial" w:hAnsi="Arial" w:cs="Arial"/>
          <w:b/>
          <w:sz w:val="22"/>
          <w:szCs w:val="22"/>
        </w:rPr>
        <w:t xml:space="preserve"> </w:t>
      </w:r>
      <w:r w:rsidR="00241633">
        <w:rPr>
          <w:rFonts w:ascii="Arial" w:hAnsi="Arial" w:cs="Arial"/>
          <w:b/>
          <w:sz w:val="22"/>
          <w:szCs w:val="22"/>
        </w:rPr>
        <w:t>Volume A.</w:t>
      </w:r>
    </w:p>
    <w:p w14:paraId="52B26064" w14:textId="77777777" w:rsidR="005E78F5" w:rsidRPr="001374BA" w:rsidRDefault="005E78F5" w:rsidP="00A13736">
      <w:pPr>
        <w:pStyle w:val="BodyTextIndent3"/>
        <w:widowControl w:val="0"/>
        <w:autoSpaceDE w:val="0"/>
        <w:autoSpaceDN w:val="0"/>
        <w:adjustRightInd w:val="0"/>
        <w:spacing w:after="0"/>
        <w:ind w:left="0"/>
        <w:jc w:val="both"/>
        <w:rPr>
          <w:rFonts w:ascii="Arial" w:hAnsi="Arial" w:cs="Arial"/>
          <w:b/>
          <w:sz w:val="22"/>
          <w:szCs w:val="22"/>
        </w:rPr>
      </w:pPr>
    </w:p>
    <w:p w14:paraId="10CFD3FF" w14:textId="7D3AF5FF" w:rsidR="00A13736" w:rsidRDefault="00A13736" w:rsidP="00A13736">
      <w:pPr>
        <w:pStyle w:val="BodyTextIndent3"/>
        <w:widowControl w:val="0"/>
        <w:autoSpaceDE w:val="0"/>
        <w:autoSpaceDN w:val="0"/>
        <w:adjustRightInd w:val="0"/>
        <w:spacing w:after="0"/>
        <w:ind w:left="1418" w:hanging="1026"/>
        <w:jc w:val="both"/>
        <w:rPr>
          <w:rFonts w:ascii="Arial" w:hAnsi="Arial" w:cs="Arial"/>
          <w:b/>
          <w:sz w:val="22"/>
          <w:szCs w:val="22"/>
        </w:rPr>
      </w:pPr>
      <w:r w:rsidRPr="001374BA">
        <w:rPr>
          <w:rFonts w:ascii="Arial" w:hAnsi="Arial" w:cs="Arial"/>
          <w:b/>
          <w:sz w:val="22"/>
          <w:szCs w:val="22"/>
        </w:rPr>
        <w:t>NOTE 1:</w:t>
      </w:r>
      <w:r w:rsidRPr="001374BA">
        <w:rPr>
          <w:rFonts w:ascii="Arial" w:hAnsi="Arial" w:cs="Arial"/>
          <w:b/>
          <w:sz w:val="22"/>
          <w:szCs w:val="22"/>
        </w:rPr>
        <w:tab/>
        <w:t>Economic Operators should note that they must achieve a minimum rating of 50% for each of the individual qualitative criteria in order to avoid elimination from the competition</w:t>
      </w:r>
      <w:r>
        <w:rPr>
          <w:rFonts w:ascii="Arial" w:hAnsi="Arial" w:cs="Arial"/>
          <w:b/>
          <w:sz w:val="22"/>
          <w:szCs w:val="22"/>
        </w:rPr>
        <w:t>.</w:t>
      </w:r>
    </w:p>
    <w:p w14:paraId="10048A13" w14:textId="77777777" w:rsidR="00A13736" w:rsidRDefault="00A13736" w:rsidP="00A13736">
      <w:pPr>
        <w:pStyle w:val="BodyTextIndent3"/>
        <w:widowControl w:val="0"/>
        <w:autoSpaceDE w:val="0"/>
        <w:autoSpaceDN w:val="0"/>
        <w:adjustRightInd w:val="0"/>
        <w:spacing w:after="0"/>
        <w:ind w:left="1418" w:hanging="1026"/>
        <w:jc w:val="both"/>
        <w:rPr>
          <w:rFonts w:ascii="Arial" w:hAnsi="Arial" w:cs="Arial"/>
          <w:b/>
          <w:sz w:val="22"/>
          <w:szCs w:val="22"/>
        </w:rPr>
      </w:pPr>
      <w:r w:rsidRPr="00722C06">
        <w:rPr>
          <w:rFonts w:ascii="Arial" w:hAnsi="Arial" w:cs="Arial"/>
          <w:b/>
          <w:sz w:val="22"/>
          <w:szCs w:val="22"/>
        </w:rPr>
        <w:t>NOTE 2</w:t>
      </w:r>
      <w:r>
        <w:rPr>
          <w:rFonts w:ascii="Arial" w:hAnsi="Arial" w:cs="Arial"/>
          <w:b/>
          <w:sz w:val="22"/>
          <w:szCs w:val="22"/>
        </w:rPr>
        <w:t xml:space="preserve">: Please Note that the onus is on the Economic Operator to provide sufficient relevant information to enable Clúid Housing to determine your suitability in terms of financial, </w:t>
      </w:r>
      <w:r w:rsidDel="003B6856">
        <w:rPr>
          <w:rFonts w:ascii="Arial" w:hAnsi="Arial" w:cs="Arial"/>
          <w:b/>
          <w:sz w:val="22"/>
          <w:szCs w:val="22"/>
        </w:rPr>
        <w:t xml:space="preserve">economic </w:t>
      </w:r>
      <w:r>
        <w:rPr>
          <w:rFonts w:ascii="Arial" w:hAnsi="Arial" w:cs="Arial"/>
          <w:b/>
          <w:sz w:val="22"/>
          <w:szCs w:val="22"/>
        </w:rPr>
        <w:t>and technical capabilities to successfully deliver the project scope.</w:t>
      </w:r>
    </w:p>
    <w:p w14:paraId="1931A35E" w14:textId="77777777" w:rsidR="00A13736" w:rsidRPr="00722C06" w:rsidRDefault="00A13736" w:rsidP="00A13736">
      <w:pPr>
        <w:pStyle w:val="BodyTextIndent3"/>
        <w:widowControl w:val="0"/>
        <w:autoSpaceDE w:val="0"/>
        <w:autoSpaceDN w:val="0"/>
        <w:adjustRightInd w:val="0"/>
        <w:spacing w:after="0"/>
        <w:ind w:left="1418" w:hanging="1026"/>
        <w:jc w:val="both"/>
        <w:rPr>
          <w:rFonts w:ascii="Arial" w:hAnsi="Arial" w:cs="Arial"/>
          <w:b/>
          <w:sz w:val="22"/>
          <w:szCs w:val="22"/>
        </w:rPr>
      </w:pPr>
      <w:r w:rsidRPr="00722C06">
        <w:rPr>
          <w:rFonts w:ascii="Arial" w:hAnsi="Arial" w:cs="Arial"/>
          <w:b/>
          <w:sz w:val="22"/>
          <w:szCs w:val="22"/>
        </w:rPr>
        <w:t>NOTE 3 Tenderer’s response will be evaluated in their totality. Higher marks will be awarded to responses that best demonstrate experience and competence in successfully delivering Clúid’s requirements.</w:t>
      </w:r>
    </w:p>
    <w:p w14:paraId="205503EC" w14:textId="77777777" w:rsidR="00A13736" w:rsidRPr="001374BA" w:rsidRDefault="00A13736" w:rsidP="00A13736">
      <w:pPr>
        <w:pStyle w:val="BodyTextIndent3"/>
        <w:widowControl w:val="0"/>
        <w:autoSpaceDE w:val="0"/>
        <w:autoSpaceDN w:val="0"/>
        <w:adjustRightInd w:val="0"/>
        <w:spacing w:after="0"/>
        <w:ind w:left="1418" w:hanging="1026"/>
        <w:jc w:val="both"/>
        <w:rPr>
          <w:rFonts w:ascii="Arial" w:hAnsi="Arial" w:cs="Arial"/>
          <w:b/>
          <w:sz w:val="22"/>
          <w:szCs w:val="22"/>
        </w:rPr>
      </w:pPr>
    </w:p>
    <w:p w14:paraId="7884461A" w14:textId="77777777" w:rsidR="00A13736" w:rsidRPr="001374BA" w:rsidRDefault="00A13736" w:rsidP="00A13736">
      <w:pPr>
        <w:ind w:left="1418"/>
        <w:rPr>
          <w:rFonts w:eastAsia="Times New Roman" w:cs="Arial"/>
          <w:b/>
        </w:rPr>
      </w:pPr>
      <w:r w:rsidRPr="001374BA">
        <w:rPr>
          <w:rFonts w:eastAsia="Times New Roman" w:cs="Arial"/>
          <w:b/>
        </w:rPr>
        <w:t xml:space="preserve">Qualitative criteria will be scored using the following baseline scoring system: </w:t>
      </w:r>
    </w:p>
    <w:tbl>
      <w:tblPr>
        <w:tblStyle w:val="TableGrid"/>
        <w:tblW w:w="0" w:type="auto"/>
        <w:tblInd w:w="1413" w:type="dxa"/>
        <w:tblLook w:val="04A0" w:firstRow="1" w:lastRow="0" w:firstColumn="1" w:lastColumn="0" w:noHBand="0" w:noVBand="1"/>
      </w:tblPr>
      <w:tblGrid>
        <w:gridCol w:w="1706"/>
        <w:gridCol w:w="2347"/>
      </w:tblGrid>
      <w:tr w:rsidR="00A13736" w:rsidRPr="001374BA" w14:paraId="40A2156E" w14:textId="77777777" w:rsidTr="00546301">
        <w:trPr>
          <w:trHeight w:val="331"/>
        </w:trPr>
        <w:tc>
          <w:tcPr>
            <w:tcW w:w="1706" w:type="dxa"/>
          </w:tcPr>
          <w:p w14:paraId="05825DB1" w14:textId="77777777" w:rsidR="00A13736" w:rsidRPr="001374BA" w:rsidRDefault="00A13736" w:rsidP="00546301">
            <w:pPr>
              <w:spacing w:line="276" w:lineRule="auto"/>
              <w:rPr>
                <w:rFonts w:cs="Arial"/>
                <w:b/>
              </w:rPr>
            </w:pPr>
            <w:r w:rsidRPr="001374BA">
              <w:rPr>
                <w:rFonts w:cs="Arial"/>
                <w:b/>
              </w:rPr>
              <w:t>90 – 100%</w:t>
            </w:r>
          </w:p>
        </w:tc>
        <w:tc>
          <w:tcPr>
            <w:tcW w:w="2347" w:type="dxa"/>
          </w:tcPr>
          <w:p w14:paraId="755107B8" w14:textId="77777777" w:rsidR="00A13736" w:rsidRPr="001374BA" w:rsidRDefault="00A13736" w:rsidP="00546301">
            <w:pPr>
              <w:spacing w:line="276" w:lineRule="auto"/>
              <w:rPr>
                <w:rFonts w:cs="Arial"/>
                <w:b/>
              </w:rPr>
            </w:pPr>
            <w:r w:rsidRPr="001374BA">
              <w:rPr>
                <w:rFonts w:cs="Arial"/>
                <w:b/>
              </w:rPr>
              <w:t xml:space="preserve">Outstanding                                                                              </w:t>
            </w:r>
          </w:p>
        </w:tc>
      </w:tr>
      <w:tr w:rsidR="00A13736" w:rsidRPr="001374BA" w14:paraId="196D2A85" w14:textId="77777777" w:rsidTr="00546301">
        <w:trPr>
          <w:trHeight w:val="315"/>
        </w:trPr>
        <w:tc>
          <w:tcPr>
            <w:tcW w:w="1706" w:type="dxa"/>
          </w:tcPr>
          <w:p w14:paraId="251CF2E8" w14:textId="77777777" w:rsidR="00A13736" w:rsidRPr="001374BA" w:rsidRDefault="00A13736" w:rsidP="00546301">
            <w:pPr>
              <w:spacing w:line="276" w:lineRule="auto"/>
              <w:rPr>
                <w:rFonts w:cs="Arial"/>
                <w:b/>
              </w:rPr>
            </w:pPr>
            <w:r w:rsidRPr="001374BA">
              <w:rPr>
                <w:rFonts w:cs="Arial"/>
                <w:b/>
              </w:rPr>
              <w:t>80 – 89%</w:t>
            </w:r>
          </w:p>
        </w:tc>
        <w:tc>
          <w:tcPr>
            <w:tcW w:w="2347" w:type="dxa"/>
          </w:tcPr>
          <w:p w14:paraId="629F6EDE" w14:textId="77777777" w:rsidR="00A13736" w:rsidRPr="001374BA" w:rsidRDefault="00A13736" w:rsidP="00546301">
            <w:pPr>
              <w:spacing w:line="276" w:lineRule="auto"/>
              <w:rPr>
                <w:rFonts w:cs="Arial"/>
                <w:b/>
              </w:rPr>
            </w:pPr>
            <w:r w:rsidRPr="001374BA">
              <w:rPr>
                <w:rFonts w:cs="Arial"/>
                <w:b/>
              </w:rPr>
              <w:t xml:space="preserve">Excellent         </w:t>
            </w:r>
          </w:p>
        </w:tc>
      </w:tr>
      <w:tr w:rsidR="00A13736" w:rsidRPr="001374BA" w14:paraId="15FB65A8" w14:textId="77777777" w:rsidTr="00546301">
        <w:trPr>
          <w:trHeight w:val="315"/>
        </w:trPr>
        <w:tc>
          <w:tcPr>
            <w:tcW w:w="1706" w:type="dxa"/>
          </w:tcPr>
          <w:p w14:paraId="0C04EB10" w14:textId="77777777" w:rsidR="00A13736" w:rsidRPr="001374BA" w:rsidRDefault="00A13736" w:rsidP="00546301">
            <w:pPr>
              <w:spacing w:line="276" w:lineRule="auto"/>
              <w:rPr>
                <w:rFonts w:cs="Arial"/>
                <w:b/>
              </w:rPr>
            </w:pPr>
            <w:r w:rsidRPr="001374BA">
              <w:rPr>
                <w:rFonts w:cs="Arial"/>
                <w:b/>
              </w:rPr>
              <w:t>70 – 79%</w:t>
            </w:r>
          </w:p>
        </w:tc>
        <w:tc>
          <w:tcPr>
            <w:tcW w:w="2347" w:type="dxa"/>
          </w:tcPr>
          <w:p w14:paraId="33BA87E0" w14:textId="77777777" w:rsidR="00A13736" w:rsidRPr="001374BA" w:rsidRDefault="00A13736" w:rsidP="00546301">
            <w:pPr>
              <w:spacing w:line="276" w:lineRule="auto"/>
              <w:rPr>
                <w:rFonts w:cs="Arial"/>
                <w:b/>
              </w:rPr>
            </w:pPr>
            <w:r w:rsidRPr="001374BA">
              <w:rPr>
                <w:rFonts w:cs="Arial"/>
                <w:b/>
              </w:rPr>
              <w:t xml:space="preserve">Very good        </w:t>
            </w:r>
          </w:p>
        </w:tc>
      </w:tr>
      <w:tr w:rsidR="00A13736" w:rsidRPr="001374BA" w14:paraId="62E545DC" w14:textId="77777777" w:rsidTr="00546301">
        <w:trPr>
          <w:trHeight w:val="315"/>
        </w:trPr>
        <w:tc>
          <w:tcPr>
            <w:tcW w:w="1706" w:type="dxa"/>
          </w:tcPr>
          <w:p w14:paraId="6877AA3B" w14:textId="77777777" w:rsidR="00A13736" w:rsidRPr="001374BA" w:rsidRDefault="00A13736" w:rsidP="00546301">
            <w:pPr>
              <w:spacing w:line="276" w:lineRule="auto"/>
              <w:rPr>
                <w:rFonts w:cs="Arial"/>
                <w:b/>
              </w:rPr>
            </w:pPr>
            <w:r w:rsidRPr="001374BA">
              <w:rPr>
                <w:rFonts w:cs="Arial"/>
                <w:b/>
              </w:rPr>
              <w:t>60 – 69%</w:t>
            </w:r>
          </w:p>
        </w:tc>
        <w:tc>
          <w:tcPr>
            <w:tcW w:w="2347" w:type="dxa"/>
          </w:tcPr>
          <w:p w14:paraId="51CA8F38" w14:textId="77777777" w:rsidR="00A13736" w:rsidRPr="001374BA" w:rsidRDefault="00A13736" w:rsidP="00546301">
            <w:pPr>
              <w:spacing w:line="276" w:lineRule="auto"/>
              <w:rPr>
                <w:rFonts w:cs="Arial"/>
                <w:b/>
              </w:rPr>
            </w:pPr>
            <w:r w:rsidRPr="001374BA">
              <w:rPr>
                <w:rFonts w:cs="Arial"/>
                <w:b/>
              </w:rPr>
              <w:t xml:space="preserve">Good                </w:t>
            </w:r>
          </w:p>
        </w:tc>
      </w:tr>
      <w:tr w:rsidR="00A13736" w:rsidRPr="001374BA" w14:paraId="1F17617C" w14:textId="77777777" w:rsidTr="00546301">
        <w:trPr>
          <w:trHeight w:val="331"/>
        </w:trPr>
        <w:tc>
          <w:tcPr>
            <w:tcW w:w="1706" w:type="dxa"/>
          </w:tcPr>
          <w:p w14:paraId="10B6060E" w14:textId="77777777" w:rsidR="00A13736" w:rsidRPr="001374BA" w:rsidRDefault="00A13736" w:rsidP="00546301">
            <w:pPr>
              <w:spacing w:line="276" w:lineRule="auto"/>
              <w:rPr>
                <w:rFonts w:cs="Arial"/>
                <w:b/>
              </w:rPr>
            </w:pPr>
            <w:r w:rsidRPr="001374BA">
              <w:rPr>
                <w:rFonts w:cs="Arial"/>
                <w:b/>
              </w:rPr>
              <w:t>50 – 59%</w:t>
            </w:r>
          </w:p>
        </w:tc>
        <w:tc>
          <w:tcPr>
            <w:tcW w:w="2347" w:type="dxa"/>
          </w:tcPr>
          <w:p w14:paraId="3213079A" w14:textId="77777777" w:rsidR="00A13736" w:rsidRPr="001374BA" w:rsidRDefault="00A13736" w:rsidP="00546301">
            <w:pPr>
              <w:spacing w:line="276" w:lineRule="auto"/>
              <w:rPr>
                <w:rFonts w:cs="Arial"/>
                <w:b/>
              </w:rPr>
            </w:pPr>
            <w:r w:rsidRPr="001374BA">
              <w:rPr>
                <w:rFonts w:cs="Arial"/>
                <w:b/>
              </w:rPr>
              <w:t xml:space="preserve">Acceptable       </w:t>
            </w:r>
          </w:p>
        </w:tc>
      </w:tr>
      <w:tr w:rsidR="00A13736" w:rsidRPr="001374BA" w14:paraId="3FF53077" w14:textId="77777777" w:rsidTr="00546301">
        <w:trPr>
          <w:trHeight w:val="471"/>
        </w:trPr>
        <w:tc>
          <w:tcPr>
            <w:tcW w:w="1706" w:type="dxa"/>
          </w:tcPr>
          <w:p w14:paraId="5F0390E9" w14:textId="6242A9F3" w:rsidR="00A13736" w:rsidRPr="001374BA" w:rsidRDefault="00BC3AD6" w:rsidP="00546301">
            <w:pPr>
              <w:spacing w:line="276" w:lineRule="auto"/>
              <w:rPr>
                <w:rFonts w:cs="Arial"/>
                <w:b/>
              </w:rPr>
            </w:pPr>
            <w:r>
              <w:rPr>
                <w:rFonts w:cs="Arial"/>
                <w:b/>
              </w:rPr>
              <w:t>40-</w:t>
            </w:r>
            <w:r w:rsidR="00A13736" w:rsidRPr="001374BA">
              <w:rPr>
                <w:rFonts w:cs="Arial"/>
                <w:b/>
              </w:rPr>
              <w:t xml:space="preserve"> </w:t>
            </w:r>
            <w:r>
              <w:rPr>
                <w:rFonts w:cs="Arial"/>
                <w:b/>
              </w:rPr>
              <w:t>49</w:t>
            </w:r>
            <w:r w:rsidR="00A13736" w:rsidRPr="001374BA">
              <w:rPr>
                <w:rFonts w:cs="Arial"/>
                <w:b/>
              </w:rPr>
              <w:t>%</w:t>
            </w:r>
          </w:p>
        </w:tc>
        <w:tc>
          <w:tcPr>
            <w:tcW w:w="2347" w:type="dxa"/>
          </w:tcPr>
          <w:p w14:paraId="26DB23B2" w14:textId="3F39AC81" w:rsidR="00A13736" w:rsidRPr="001374BA" w:rsidRDefault="00BC3AD6" w:rsidP="00546301">
            <w:pPr>
              <w:spacing w:line="276" w:lineRule="auto"/>
              <w:rPr>
                <w:rFonts w:cs="Arial"/>
                <w:b/>
              </w:rPr>
            </w:pPr>
            <w:r>
              <w:rPr>
                <w:rFonts w:cs="Arial"/>
                <w:b/>
              </w:rPr>
              <w:t>Fair</w:t>
            </w:r>
          </w:p>
        </w:tc>
      </w:tr>
      <w:tr w:rsidR="00BC3AD6" w:rsidRPr="001374BA" w14:paraId="4FB1755F" w14:textId="77777777" w:rsidTr="00546301">
        <w:trPr>
          <w:trHeight w:val="471"/>
        </w:trPr>
        <w:tc>
          <w:tcPr>
            <w:tcW w:w="1706" w:type="dxa"/>
          </w:tcPr>
          <w:p w14:paraId="2BCE2EE1" w14:textId="7E693046" w:rsidR="00BC3AD6" w:rsidRDefault="00BC3AD6" w:rsidP="00546301">
            <w:pPr>
              <w:spacing w:line="276" w:lineRule="auto"/>
              <w:rPr>
                <w:rFonts w:cs="Arial"/>
                <w:b/>
              </w:rPr>
            </w:pPr>
            <w:r>
              <w:rPr>
                <w:rFonts w:cs="Arial"/>
                <w:b/>
              </w:rPr>
              <w:t>Less than 40% -Unacceptable</w:t>
            </w:r>
          </w:p>
        </w:tc>
        <w:tc>
          <w:tcPr>
            <w:tcW w:w="2347" w:type="dxa"/>
          </w:tcPr>
          <w:p w14:paraId="1FE92EB4" w14:textId="578E1D71" w:rsidR="00BC3AD6" w:rsidRDefault="00BC3AD6" w:rsidP="00546301">
            <w:pPr>
              <w:spacing w:line="276" w:lineRule="auto"/>
              <w:rPr>
                <w:rFonts w:cs="Arial"/>
                <w:b/>
              </w:rPr>
            </w:pPr>
            <w:r>
              <w:rPr>
                <w:rFonts w:cs="Arial"/>
                <w:b/>
              </w:rPr>
              <w:t>Fail</w:t>
            </w:r>
          </w:p>
        </w:tc>
      </w:tr>
    </w:tbl>
    <w:p w14:paraId="3C51260A" w14:textId="77777777" w:rsidR="00A13736" w:rsidRPr="001374BA" w:rsidRDefault="00A13736" w:rsidP="00A13736">
      <w:pPr>
        <w:ind w:left="1418"/>
        <w:rPr>
          <w:rFonts w:cs="Arial"/>
          <w:b/>
        </w:rPr>
      </w:pPr>
      <w:r w:rsidRPr="001374BA">
        <w:rPr>
          <w:rFonts w:cs="Arial"/>
          <w:b/>
        </w:rPr>
        <w:t xml:space="preserve">Marks between the base lines outlined above can be awarded where responses so merit additional marks. </w:t>
      </w:r>
    </w:p>
    <w:p w14:paraId="102D1B30" w14:textId="77777777" w:rsidR="00A13736" w:rsidRPr="001374BA" w:rsidRDefault="00A13736" w:rsidP="00A13736">
      <w:pPr>
        <w:spacing w:after="160" w:line="259" w:lineRule="auto"/>
        <w:jc w:val="left"/>
        <w:rPr>
          <w:rFonts w:cs="Arial"/>
          <w:lang w:eastAsia="en-IE"/>
        </w:rPr>
      </w:pPr>
      <w:r w:rsidRPr="001374BA">
        <w:rPr>
          <w:rFonts w:cs="Arial"/>
          <w:lang w:eastAsia="en-IE"/>
        </w:rPr>
        <w:br w:type="page"/>
      </w:r>
    </w:p>
    <w:p w14:paraId="1E02372C" w14:textId="77777777" w:rsidR="00A13736" w:rsidRDefault="00A13736" w:rsidP="00A13736">
      <w:pPr>
        <w:pStyle w:val="Heading1"/>
        <w:ind w:left="432" w:hanging="432"/>
        <w:rPr>
          <w:rFonts w:ascii="Arial" w:hAnsi="Arial" w:cs="Arial"/>
          <w:color w:val="009999"/>
        </w:rPr>
      </w:pPr>
      <w:bookmarkStart w:id="122" w:name="_Toc231995618"/>
      <w:bookmarkEnd w:id="121"/>
      <w:r w:rsidRPr="001374BA">
        <w:rPr>
          <w:rFonts w:ascii="Arial" w:hAnsi="Arial" w:cs="Arial"/>
          <w:color w:val="009999"/>
        </w:rPr>
        <w:lastRenderedPageBreak/>
        <w:t xml:space="preserve">Appendix B – </w:t>
      </w:r>
      <w:r>
        <w:rPr>
          <w:rFonts w:ascii="Arial" w:hAnsi="Arial" w:cs="Arial"/>
          <w:color w:val="009999"/>
        </w:rPr>
        <w:t>Clúid Design Guide</w:t>
      </w:r>
      <w:bookmarkEnd w:id="122"/>
    </w:p>
    <w:p w14:paraId="560B49D5" w14:textId="77777777" w:rsidR="00A13736" w:rsidRDefault="00A13736" w:rsidP="00A13736">
      <w:pPr>
        <w:spacing w:after="160" w:line="259" w:lineRule="auto"/>
        <w:jc w:val="left"/>
        <w:rPr>
          <w:rFonts w:eastAsia="Times New Roman" w:cs="Arial"/>
          <w:b/>
          <w:bCs/>
          <w:color w:val="009999"/>
          <w:kern w:val="32"/>
          <w:sz w:val="32"/>
          <w:szCs w:val="32"/>
        </w:rPr>
      </w:pPr>
      <w:r>
        <w:rPr>
          <w:rFonts w:cs="Arial"/>
          <w:color w:val="009999"/>
        </w:rPr>
        <w:br w:type="page"/>
      </w:r>
    </w:p>
    <w:p w14:paraId="0A1C48B9" w14:textId="77777777" w:rsidR="00A13736" w:rsidRPr="00A86271" w:rsidRDefault="00A13736" w:rsidP="00A13736">
      <w:pPr>
        <w:pStyle w:val="Heading1"/>
        <w:ind w:left="432" w:hanging="432"/>
        <w:rPr>
          <w:rFonts w:ascii="Arial" w:hAnsi="Arial" w:cs="Arial"/>
          <w:color w:val="009999"/>
        </w:rPr>
      </w:pPr>
      <w:bookmarkStart w:id="123" w:name="_Toc231995619"/>
      <w:r w:rsidRPr="00A86271">
        <w:rPr>
          <w:rFonts w:ascii="Arial" w:hAnsi="Arial" w:cs="Arial"/>
          <w:color w:val="009999"/>
        </w:rPr>
        <w:lastRenderedPageBreak/>
        <w:t>Appendix C – Clúid Housing Greening Strategy.</w:t>
      </w:r>
      <w:bookmarkEnd w:id="123"/>
    </w:p>
    <w:p w14:paraId="7A1E9A99" w14:textId="77777777" w:rsidR="00A13736" w:rsidRPr="001374BA" w:rsidRDefault="00A13736" w:rsidP="00A13736">
      <w:pPr>
        <w:spacing w:after="160" w:line="259" w:lineRule="auto"/>
        <w:jc w:val="left"/>
      </w:pPr>
      <w:r w:rsidRPr="001374BA">
        <w:br w:type="page"/>
      </w:r>
    </w:p>
    <w:p w14:paraId="79002A59" w14:textId="1915F41E" w:rsidR="004202A3" w:rsidRPr="00A86271" w:rsidRDefault="004202A3" w:rsidP="004202A3">
      <w:pPr>
        <w:pStyle w:val="Heading1"/>
        <w:ind w:left="432" w:hanging="432"/>
        <w:rPr>
          <w:rFonts w:ascii="Arial" w:hAnsi="Arial" w:cs="Arial"/>
          <w:color w:val="009999"/>
        </w:rPr>
      </w:pPr>
      <w:bookmarkStart w:id="124" w:name="_Toc231995620"/>
      <w:r w:rsidRPr="00A86271">
        <w:rPr>
          <w:rFonts w:ascii="Arial" w:hAnsi="Arial" w:cs="Arial"/>
          <w:color w:val="009999"/>
        </w:rPr>
        <w:lastRenderedPageBreak/>
        <w:t xml:space="preserve">Appendix </w:t>
      </w:r>
      <w:r>
        <w:rPr>
          <w:rFonts w:ascii="Arial" w:hAnsi="Arial" w:cs="Arial"/>
          <w:color w:val="009999"/>
        </w:rPr>
        <w:t>D</w:t>
      </w:r>
      <w:r w:rsidRPr="00A86271">
        <w:rPr>
          <w:rFonts w:ascii="Arial" w:hAnsi="Arial" w:cs="Arial"/>
          <w:color w:val="009999"/>
        </w:rPr>
        <w:t xml:space="preserve"> – Clúid Housing </w:t>
      </w:r>
      <w:r>
        <w:rPr>
          <w:rFonts w:ascii="Arial" w:hAnsi="Arial" w:cs="Arial"/>
          <w:color w:val="009999"/>
        </w:rPr>
        <w:t>Biodiversity Guide</w:t>
      </w:r>
      <w:bookmarkEnd w:id="124"/>
    </w:p>
    <w:p w14:paraId="4AC3045C" w14:textId="77777777" w:rsidR="00A13736" w:rsidRDefault="00A13736"/>
    <w:sectPr w:rsidR="00A13736" w:rsidSect="00A13736">
      <w:footerReference w:type="default" r:id="rId15"/>
      <w:pgSz w:w="11906" w:h="16838" w:code="9"/>
      <w:pgMar w:top="1418" w:right="1133" w:bottom="1985" w:left="1418" w:header="567" w:footer="7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E5880" w14:textId="77777777" w:rsidR="00A15C7B" w:rsidRDefault="00A15C7B" w:rsidP="00971F9B">
      <w:pPr>
        <w:spacing w:line="240" w:lineRule="auto"/>
      </w:pPr>
      <w:r>
        <w:separator/>
      </w:r>
    </w:p>
  </w:endnote>
  <w:endnote w:type="continuationSeparator" w:id="0">
    <w:p w14:paraId="5BAE1D8C" w14:textId="77777777" w:rsidR="00A15C7B" w:rsidRDefault="00A15C7B" w:rsidP="00971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8D20" w14:textId="77777777" w:rsidR="00A13736" w:rsidRDefault="00A13736">
    <w:pPr>
      <w:pStyle w:val="Footer"/>
      <w:jc w:val="right"/>
    </w:pPr>
    <w:r>
      <w:fldChar w:fldCharType="begin"/>
    </w:r>
    <w:r>
      <w:instrText xml:space="preserve"> PAGE   \* MERGEFORMAT </w:instrText>
    </w:r>
    <w:r>
      <w:fldChar w:fldCharType="separate"/>
    </w:r>
    <w:r>
      <w:rPr>
        <w:noProof/>
      </w:rPr>
      <w:t>75</w:t>
    </w:r>
    <w:r>
      <w:rPr>
        <w:noProof/>
      </w:rPr>
      <w:fldChar w:fldCharType="end"/>
    </w:r>
  </w:p>
  <w:p w14:paraId="6501DD6A" w14:textId="77777777" w:rsidR="00A13736" w:rsidRDefault="00A13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4388E" w14:textId="77777777" w:rsidR="00A15C7B" w:rsidRDefault="00A15C7B" w:rsidP="00971F9B">
      <w:pPr>
        <w:spacing w:line="240" w:lineRule="auto"/>
      </w:pPr>
      <w:r>
        <w:separator/>
      </w:r>
    </w:p>
  </w:footnote>
  <w:footnote w:type="continuationSeparator" w:id="0">
    <w:p w14:paraId="3601F5D2" w14:textId="77777777" w:rsidR="00A15C7B" w:rsidRDefault="00A15C7B" w:rsidP="00971F9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2242ADFC"/>
    <w:lvl w:ilvl="0">
      <w:start w:val="1"/>
      <w:numFmt w:val="decimal"/>
      <w:lvlText w:val="%1."/>
      <w:lvlJc w:val="left"/>
      <w:pPr>
        <w:tabs>
          <w:tab w:val="num" w:pos="403"/>
        </w:tabs>
        <w:ind w:left="403" w:hanging="850"/>
      </w:pPr>
      <w:rPr>
        <w:rFonts w:ascii="Calibri" w:hAnsi="Calibri"/>
        <w:b w:val="0"/>
        <w:i w:val="0"/>
        <w:caps w:val="0"/>
        <w:smallCaps w:val="0"/>
        <w:strike w:val="0"/>
        <w:dstrike w:val="0"/>
        <w:vanish w:val="0"/>
        <w:u w:val="none"/>
        <w:effect w:val="none"/>
        <w:vertAlign w:val="baseline"/>
      </w:rPr>
    </w:lvl>
    <w:lvl w:ilvl="1">
      <w:start w:val="1"/>
      <w:numFmt w:val="decimal"/>
      <w:lvlText w:val="%1.%2"/>
      <w:lvlJc w:val="left"/>
      <w:pPr>
        <w:tabs>
          <w:tab w:val="num" w:pos="403"/>
        </w:tabs>
        <w:ind w:left="403" w:hanging="850"/>
      </w:pPr>
      <w:rPr>
        <w:b/>
        <w:bCs/>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Level3"/>
      <w:lvlText w:val="%1.%2.%3"/>
      <w:lvlJc w:val="left"/>
      <w:pPr>
        <w:tabs>
          <w:tab w:val="num" w:pos="403"/>
        </w:tabs>
        <w:ind w:left="403" w:hanging="850"/>
      </w:pPr>
      <w:rPr>
        <w:rFonts w:ascii="Calibri" w:hAnsi="Calibri"/>
        <w:b w:val="0"/>
        <w:i w:val="0"/>
        <w:caps w:val="0"/>
        <w:smallCaps w:val="0"/>
        <w:strike w:val="0"/>
        <w:dstrike w:val="0"/>
        <w:vanish w:val="0"/>
        <w:u w:val="none"/>
        <w:effect w:val="none"/>
        <w:vertAlign w:val="baseline"/>
      </w:rPr>
    </w:lvl>
    <w:lvl w:ilvl="3">
      <w:start w:val="1"/>
      <w:numFmt w:val="lowerLetter"/>
      <w:pStyle w:val="Level4"/>
      <w:lvlText w:val="(%4)"/>
      <w:lvlJc w:val="left"/>
      <w:pPr>
        <w:tabs>
          <w:tab w:val="num" w:pos="1255"/>
        </w:tabs>
        <w:ind w:left="1255" w:hanging="567"/>
      </w:pPr>
      <w:rPr>
        <w:rFonts w:ascii="Calibri" w:hAnsi="Calibri"/>
        <w:b w:val="0"/>
        <w:i w:val="0"/>
        <w:caps w:val="0"/>
        <w:smallCaps w:val="0"/>
        <w:strike w:val="0"/>
        <w:dstrike w:val="0"/>
        <w:vanish w:val="0"/>
        <w:u w:val="none"/>
        <w:effect w:val="none"/>
        <w:vertAlign w:val="baseline"/>
      </w:rPr>
    </w:lvl>
    <w:lvl w:ilvl="4">
      <w:start w:val="1"/>
      <w:numFmt w:val="lowerRoman"/>
      <w:pStyle w:val="Level5"/>
      <w:lvlText w:val="(%5)"/>
      <w:lvlJc w:val="left"/>
      <w:pPr>
        <w:tabs>
          <w:tab w:val="num" w:pos="1537"/>
        </w:tabs>
        <w:ind w:left="1537" w:hanging="567"/>
      </w:pPr>
      <w:rPr>
        <w:rFonts w:ascii="Calibri" w:hAnsi="Calibri"/>
        <w:b w:val="0"/>
        <w:i w:val="0"/>
        <w:caps w:val="0"/>
        <w:smallCaps w:val="0"/>
        <w:strike w:val="0"/>
        <w:dstrike w:val="0"/>
        <w:vanish w:val="0"/>
        <w:u w:val="none"/>
        <w:effect w:val="none"/>
        <w:vertAlign w:val="baseline"/>
      </w:rPr>
    </w:lvl>
    <w:lvl w:ilvl="5">
      <w:start w:val="1"/>
      <w:numFmt w:val="none"/>
      <w:suff w:val="nothing"/>
      <w:lvlText w:val="Not Defined"/>
      <w:lvlJc w:val="left"/>
      <w:rPr>
        <w:b w:val="0"/>
        <w:i w:val="0"/>
        <w:caps w:val="0"/>
        <w:smallCaps w:val="0"/>
        <w:strike w:val="0"/>
        <w:dstrike w:val="0"/>
        <w:vanish w:val="0"/>
        <w:u w:val="none"/>
        <w:effect w:val="none"/>
        <w:vertAlign w:val="baseline"/>
      </w:rPr>
    </w:lvl>
    <w:lvl w:ilvl="6">
      <w:start w:val="1"/>
      <w:numFmt w:val="none"/>
      <w:suff w:val="nothing"/>
      <w:lvlText w:val="Not Defined"/>
      <w:lvlJc w:val="left"/>
      <w:rPr>
        <w:b w:val="0"/>
        <w:i w:val="0"/>
        <w:caps w:val="0"/>
        <w:smallCaps w:val="0"/>
        <w:strike w:val="0"/>
        <w:dstrike w:val="0"/>
        <w:vanish w:val="0"/>
        <w:u w:val="none"/>
        <w:effect w:val="none"/>
        <w:vertAlign w:val="baseline"/>
      </w:rPr>
    </w:lvl>
    <w:lvl w:ilvl="7">
      <w:start w:val="1"/>
      <w:numFmt w:val="none"/>
      <w:suff w:val="nothing"/>
      <w:lvlText w:val="Not Defined"/>
      <w:lvlJc w:val="left"/>
      <w:rPr>
        <w:b w:val="0"/>
        <w:i w:val="0"/>
        <w:caps w:val="0"/>
        <w:smallCaps w:val="0"/>
        <w:strike w:val="0"/>
        <w:dstrike w:val="0"/>
        <w:vanish w:val="0"/>
        <w:u w:val="none"/>
        <w:effect w:val="none"/>
        <w:vertAlign w:val="baseline"/>
      </w:rPr>
    </w:lvl>
    <w:lvl w:ilvl="8">
      <w:start w:val="1"/>
      <w:numFmt w:val="none"/>
      <w:suff w:val="nothing"/>
      <w:lvlText w:val="Not Defined"/>
      <w:lvlJc w:val="left"/>
      <w:rPr>
        <w:b w:val="0"/>
        <w:i w:val="0"/>
        <w:caps w:val="0"/>
        <w:smallCaps w:val="0"/>
        <w:strike w:val="0"/>
        <w:dstrike w:val="0"/>
        <w:vanish w:val="0"/>
        <w:u w:val="none"/>
        <w:effect w:val="none"/>
        <w:vertAlign w:val="baseline"/>
      </w:rPr>
    </w:lvl>
  </w:abstractNum>
  <w:abstractNum w:abstractNumId="1" w15:restartNumberingAfterBreak="0">
    <w:nsid w:val="034B74AA"/>
    <w:multiLevelType w:val="hybridMultilevel"/>
    <w:tmpl w:val="331620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A30C7"/>
    <w:multiLevelType w:val="hybridMultilevel"/>
    <w:tmpl w:val="8AB0F98E"/>
    <w:lvl w:ilvl="0" w:tplc="7864234C">
      <w:start w:val="1"/>
      <w:numFmt w:val="bullet"/>
      <w:pStyle w:val="Bulletpoint"/>
      <w:lvlText w:val=""/>
      <w:lvlJc w:val="left"/>
      <w:pPr>
        <w:ind w:left="2880" w:hanging="360"/>
      </w:pPr>
      <w:rPr>
        <w:rFonts w:ascii="Symbol" w:hAnsi="Symbol" w:hint="default"/>
      </w:rPr>
    </w:lvl>
    <w:lvl w:ilvl="1" w:tplc="18090003">
      <w:start w:val="1"/>
      <w:numFmt w:val="bullet"/>
      <w:lvlText w:val="o"/>
      <w:lvlJc w:val="left"/>
      <w:pPr>
        <w:ind w:left="3600" w:hanging="360"/>
      </w:pPr>
      <w:rPr>
        <w:rFonts w:ascii="Courier New" w:hAnsi="Courier New" w:cs="Courier New" w:hint="default"/>
      </w:rPr>
    </w:lvl>
    <w:lvl w:ilvl="2" w:tplc="18090005" w:tentative="1">
      <w:start w:val="1"/>
      <w:numFmt w:val="bullet"/>
      <w:lvlText w:val=""/>
      <w:lvlJc w:val="left"/>
      <w:pPr>
        <w:ind w:left="4320" w:hanging="360"/>
      </w:pPr>
      <w:rPr>
        <w:rFonts w:ascii="Wingdings" w:hAnsi="Wingdings" w:hint="default"/>
      </w:rPr>
    </w:lvl>
    <w:lvl w:ilvl="3" w:tplc="18090001" w:tentative="1">
      <w:start w:val="1"/>
      <w:numFmt w:val="bullet"/>
      <w:lvlText w:val=""/>
      <w:lvlJc w:val="left"/>
      <w:pPr>
        <w:ind w:left="5040" w:hanging="360"/>
      </w:pPr>
      <w:rPr>
        <w:rFonts w:ascii="Symbol" w:hAnsi="Symbol" w:hint="default"/>
      </w:rPr>
    </w:lvl>
    <w:lvl w:ilvl="4" w:tplc="18090003" w:tentative="1">
      <w:start w:val="1"/>
      <w:numFmt w:val="bullet"/>
      <w:lvlText w:val="o"/>
      <w:lvlJc w:val="left"/>
      <w:pPr>
        <w:ind w:left="5760" w:hanging="360"/>
      </w:pPr>
      <w:rPr>
        <w:rFonts w:ascii="Courier New" w:hAnsi="Courier New" w:cs="Courier New" w:hint="default"/>
      </w:rPr>
    </w:lvl>
    <w:lvl w:ilvl="5" w:tplc="18090005" w:tentative="1">
      <w:start w:val="1"/>
      <w:numFmt w:val="bullet"/>
      <w:lvlText w:val=""/>
      <w:lvlJc w:val="left"/>
      <w:pPr>
        <w:ind w:left="6480" w:hanging="360"/>
      </w:pPr>
      <w:rPr>
        <w:rFonts w:ascii="Wingdings" w:hAnsi="Wingdings" w:hint="default"/>
      </w:rPr>
    </w:lvl>
    <w:lvl w:ilvl="6" w:tplc="18090001" w:tentative="1">
      <w:start w:val="1"/>
      <w:numFmt w:val="bullet"/>
      <w:lvlText w:val=""/>
      <w:lvlJc w:val="left"/>
      <w:pPr>
        <w:ind w:left="7200" w:hanging="360"/>
      </w:pPr>
      <w:rPr>
        <w:rFonts w:ascii="Symbol" w:hAnsi="Symbol" w:hint="default"/>
      </w:rPr>
    </w:lvl>
    <w:lvl w:ilvl="7" w:tplc="18090003" w:tentative="1">
      <w:start w:val="1"/>
      <w:numFmt w:val="bullet"/>
      <w:lvlText w:val="o"/>
      <w:lvlJc w:val="left"/>
      <w:pPr>
        <w:ind w:left="7920" w:hanging="360"/>
      </w:pPr>
      <w:rPr>
        <w:rFonts w:ascii="Courier New" w:hAnsi="Courier New" w:cs="Courier New" w:hint="default"/>
      </w:rPr>
    </w:lvl>
    <w:lvl w:ilvl="8" w:tplc="18090005" w:tentative="1">
      <w:start w:val="1"/>
      <w:numFmt w:val="bullet"/>
      <w:lvlText w:val=""/>
      <w:lvlJc w:val="left"/>
      <w:pPr>
        <w:ind w:left="8640" w:hanging="360"/>
      </w:pPr>
      <w:rPr>
        <w:rFonts w:ascii="Wingdings" w:hAnsi="Wingdings" w:hint="default"/>
      </w:rPr>
    </w:lvl>
  </w:abstractNum>
  <w:abstractNum w:abstractNumId="3" w15:restartNumberingAfterBreak="0">
    <w:nsid w:val="083B5EE3"/>
    <w:multiLevelType w:val="multilevel"/>
    <w:tmpl w:val="A532E256"/>
    <w:lvl w:ilvl="0">
      <w:start w:val="1"/>
      <w:numFmt w:val="decimal"/>
      <w:pStyle w:val="CParagraphHeadingsNumbered"/>
      <w:lvlText w:val="%1.0"/>
      <w:lvlJc w:val="left"/>
      <w:pPr>
        <w:ind w:left="1590" w:hanging="1590"/>
      </w:pPr>
      <w:rPr>
        <w:rFonts w:hint="default"/>
      </w:rPr>
    </w:lvl>
    <w:lvl w:ilvl="1">
      <w:start w:val="1"/>
      <w:numFmt w:val="decimal"/>
      <w:lvlText w:val="%1.%2"/>
      <w:lvlJc w:val="left"/>
      <w:pPr>
        <w:ind w:left="2441" w:hanging="1590"/>
      </w:pPr>
      <w:rPr>
        <w:rFonts w:hint="default"/>
      </w:rPr>
    </w:lvl>
    <w:lvl w:ilvl="2">
      <w:start w:val="1"/>
      <w:numFmt w:val="decimal"/>
      <w:lvlText w:val="%1.%2.%3"/>
      <w:lvlJc w:val="left"/>
      <w:pPr>
        <w:ind w:left="3030" w:hanging="1590"/>
      </w:pPr>
      <w:rPr>
        <w:rFonts w:hint="default"/>
      </w:rPr>
    </w:lvl>
    <w:lvl w:ilvl="3">
      <w:start w:val="1"/>
      <w:numFmt w:val="decimal"/>
      <w:lvlText w:val="%1.%2.%3.%4"/>
      <w:lvlJc w:val="left"/>
      <w:pPr>
        <w:ind w:left="3750" w:hanging="1590"/>
      </w:pPr>
      <w:rPr>
        <w:rFonts w:hint="default"/>
      </w:rPr>
    </w:lvl>
    <w:lvl w:ilvl="4">
      <w:start w:val="1"/>
      <w:numFmt w:val="decimal"/>
      <w:lvlText w:val="%1.%2.%3.%4.%5"/>
      <w:lvlJc w:val="left"/>
      <w:pPr>
        <w:ind w:left="4470" w:hanging="1590"/>
      </w:pPr>
      <w:rPr>
        <w:rFonts w:hint="default"/>
      </w:rPr>
    </w:lvl>
    <w:lvl w:ilvl="5">
      <w:start w:val="1"/>
      <w:numFmt w:val="decimal"/>
      <w:lvlText w:val="%1.%2.%3.%4.%5.%6"/>
      <w:lvlJc w:val="left"/>
      <w:pPr>
        <w:ind w:left="5190" w:hanging="159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9CF030B"/>
    <w:multiLevelType w:val="hybridMultilevel"/>
    <w:tmpl w:val="7DB04A7C"/>
    <w:lvl w:ilvl="0" w:tplc="136A0DF6">
      <w:numFmt w:val="bullet"/>
      <w:lvlText w:val="•"/>
      <w:lvlJc w:val="left"/>
      <w:pPr>
        <w:ind w:left="720" w:hanging="360"/>
      </w:pPr>
      <w:rPr>
        <w:rFonts w:ascii="Calibri" w:eastAsia="Calibri"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AF220E1"/>
    <w:multiLevelType w:val="hybridMultilevel"/>
    <w:tmpl w:val="0C267D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FED3AF1"/>
    <w:multiLevelType w:val="hybridMultilevel"/>
    <w:tmpl w:val="E5FEC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2F794C"/>
    <w:multiLevelType w:val="hybridMultilevel"/>
    <w:tmpl w:val="331620B2"/>
    <w:lvl w:ilvl="0" w:tplc="446C434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B7F0DF2"/>
    <w:multiLevelType w:val="hybridMultilevel"/>
    <w:tmpl w:val="5FEE88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BE6A6C"/>
    <w:multiLevelType w:val="hybridMultilevel"/>
    <w:tmpl w:val="AF421FFA"/>
    <w:lvl w:ilvl="0" w:tplc="6E1C8598">
      <w:start w:val="1"/>
      <w:numFmt w:val="lowerRoman"/>
      <w:lvlText w:val="%1)"/>
      <w:lvlJc w:val="left"/>
      <w:pPr>
        <w:ind w:left="1080" w:hanging="72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11094B"/>
    <w:multiLevelType w:val="hybridMultilevel"/>
    <w:tmpl w:val="0C02FA44"/>
    <w:lvl w:ilvl="0" w:tplc="E6F4AB88">
      <w:start w:val="1"/>
      <w:numFmt w:val="bullet"/>
      <w:lvlText w:val="-"/>
      <w:lvlJc w:val="left"/>
      <w:pPr>
        <w:ind w:left="720" w:hanging="360"/>
      </w:pPr>
      <w:rPr>
        <w:rFonts w:ascii="Arial" w:eastAsia="Calibri" w:hAnsi="Arial" w:cs="Aria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ED0277E"/>
    <w:multiLevelType w:val="hybridMultilevel"/>
    <w:tmpl w:val="3058F816"/>
    <w:lvl w:ilvl="0" w:tplc="FF16A9FC">
      <w:start w:val="1"/>
      <w:numFmt w:val="lowerRoman"/>
      <w:lvlText w:val="%1)"/>
      <w:lvlJc w:val="left"/>
      <w:pPr>
        <w:ind w:left="1091" w:hanging="360"/>
      </w:pPr>
      <w:rPr>
        <w:rFonts w:asciiTheme="minorHAnsi" w:eastAsiaTheme="minorHAnsi" w:hAnsiTheme="minorHAnsi" w:cstheme="minorBidi"/>
        <w:b w:val="0"/>
        <w:sz w:val="22"/>
      </w:rPr>
    </w:lvl>
    <w:lvl w:ilvl="1" w:tplc="18090019" w:tentative="1">
      <w:start w:val="1"/>
      <w:numFmt w:val="lowerLetter"/>
      <w:lvlText w:val="%2."/>
      <w:lvlJc w:val="left"/>
      <w:pPr>
        <w:ind w:left="371" w:hanging="360"/>
      </w:pPr>
    </w:lvl>
    <w:lvl w:ilvl="2" w:tplc="1809001B" w:tentative="1">
      <w:start w:val="1"/>
      <w:numFmt w:val="lowerRoman"/>
      <w:lvlText w:val="%3."/>
      <w:lvlJc w:val="right"/>
      <w:pPr>
        <w:ind w:left="1091" w:hanging="180"/>
      </w:pPr>
    </w:lvl>
    <w:lvl w:ilvl="3" w:tplc="1809000F" w:tentative="1">
      <w:start w:val="1"/>
      <w:numFmt w:val="decimal"/>
      <w:lvlText w:val="%4."/>
      <w:lvlJc w:val="left"/>
      <w:pPr>
        <w:ind w:left="1811" w:hanging="360"/>
      </w:pPr>
    </w:lvl>
    <w:lvl w:ilvl="4" w:tplc="18090019" w:tentative="1">
      <w:start w:val="1"/>
      <w:numFmt w:val="lowerLetter"/>
      <w:lvlText w:val="%5."/>
      <w:lvlJc w:val="left"/>
      <w:pPr>
        <w:ind w:left="2531" w:hanging="360"/>
      </w:pPr>
    </w:lvl>
    <w:lvl w:ilvl="5" w:tplc="1809001B" w:tentative="1">
      <w:start w:val="1"/>
      <w:numFmt w:val="lowerRoman"/>
      <w:lvlText w:val="%6."/>
      <w:lvlJc w:val="right"/>
      <w:pPr>
        <w:ind w:left="3251" w:hanging="180"/>
      </w:pPr>
    </w:lvl>
    <w:lvl w:ilvl="6" w:tplc="1809000F" w:tentative="1">
      <w:start w:val="1"/>
      <w:numFmt w:val="decimal"/>
      <w:lvlText w:val="%7."/>
      <w:lvlJc w:val="left"/>
      <w:pPr>
        <w:ind w:left="3971" w:hanging="360"/>
      </w:pPr>
    </w:lvl>
    <w:lvl w:ilvl="7" w:tplc="18090019" w:tentative="1">
      <w:start w:val="1"/>
      <w:numFmt w:val="lowerLetter"/>
      <w:lvlText w:val="%8."/>
      <w:lvlJc w:val="left"/>
      <w:pPr>
        <w:ind w:left="4691" w:hanging="360"/>
      </w:pPr>
    </w:lvl>
    <w:lvl w:ilvl="8" w:tplc="1809001B" w:tentative="1">
      <w:start w:val="1"/>
      <w:numFmt w:val="lowerRoman"/>
      <w:lvlText w:val="%9."/>
      <w:lvlJc w:val="right"/>
      <w:pPr>
        <w:ind w:left="5411" w:hanging="180"/>
      </w:pPr>
    </w:lvl>
  </w:abstractNum>
  <w:abstractNum w:abstractNumId="13" w15:restartNumberingAfterBreak="0">
    <w:nsid w:val="32971A76"/>
    <w:multiLevelType w:val="hybridMultilevel"/>
    <w:tmpl w:val="AF421FFA"/>
    <w:lvl w:ilvl="0" w:tplc="6E1C8598">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8EF6771"/>
    <w:multiLevelType w:val="hybridMultilevel"/>
    <w:tmpl w:val="A762EA66"/>
    <w:lvl w:ilvl="0" w:tplc="48403640">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513EA8"/>
    <w:multiLevelType w:val="hybridMultilevel"/>
    <w:tmpl w:val="9BA221B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25F4BB4"/>
    <w:multiLevelType w:val="hybridMultilevel"/>
    <w:tmpl w:val="0198985E"/>
    <w:lvl w:ilvl="0" w:tplc="FDF64B0E">
      <w:start w:val="1"/>
      <w:numFmt w:val="lowerLetter"/>
      <w:lvlText w:val="(%1)"/>
      <w:lvlJc w:val="left"/>
      <w:pPr>
        <w:ind w:left="1014" w:hanging="360"/>
      </w:pPr>
      <w:rPr>
        <w:rFonts w:hint="default"/>
      </w:rPr>
    </w:lvl>
    <w:lvl w:ilvl="1" w:tplc="18090019" w:tentative="1">
      <w:start w:val="1"/>
      <w:numFmt w:val="lowerLetter"/>
      <w:lvlText w:val="%2."/>
      <w:lvlJc w:val="left"/>
      <w:pPr>
        <w:ind w:left="1734" w:hanging="360"/>
      </w:pPr>
    </w:lvl>
    <w:lvl w:ilvl="2" w:tplc="1809001B" w:tentative="1">
      <w:start w:val="1"/>
      <w:numFmt w:val="lowerRoman"/>
      <w:lvlText w:val="%3."/>
      <w:lvlJc w:val="right"/>
      <w:pPr>
        <w:ind w:left="2454" w:hanging="180"/>
      </w:pPr>
    </w:lvl>
    <w:lvl w:ilvl="3" w:tplc="1809000F" w:tentative="1">
      <w:start w:val="1"/>
      <w:numFmt w:val="decimal"/>
      <w:lvlText w:val="%4."/>
      <w:lvlJc w:val="left"/>
      <w:pPr>
        <w:ind w:left="3174" w:hanging="360"/>
      </w:pPr>
    </w:lvl>
    <w:lvl w:ilvl="4" w:tplc="18090019" w:tentative="1">
      <w:start w:val="1"/>
      <w:numFmt w:val="lowerLetter"/>
      <w:lvlText w:val="%5."/>
      <w:lvlJc w:val="left"/>
      <w:pPr>
        <w:ind w:left="3894" w:hanging="360"/>
      </w:pPr>
    </w:lvl>
    <w:lvl w:ilvl="5" w:tplc="1809001B" w:tentative="1">
      <w:start w:val="1"/>
      <w:numFmt w:val="lowerRoman"/>
      <w:lvlText w:val="%6."/>
      <w:lvlJc w:val="right"/>
      <w:pPr>
        <w:ind w:left="4614" w:hanging="180"/>
      </w:pPr>
    </w:lvl>
    <w:lvl w:ilvl="6" w:tplc="1809000F" w:tentative="1">
      <w:start w:val="1"/>
      <w:numFmt w:val="decimal"/>
      <w:lvlText w:val="%7."/>
      <w:lvlJc w:val="left"/>
      <w:pPr>
        <w:ind w:left="5334" w:hanging="360"/>
      </w:pPr>
    </w:lvl>
    <w:lvl w:ilvl="7" w:tplc="18090019" w:tentative="1">
      <w:start w:val="1"/>
      <w:numFmt w:val="lowerLetter"/>
      <w:lvlText w:val="%8."/>
      <w:lvlJc w:val="left"/>
      <w:pPr>
        <w:ind w:left="6054" w:hanging="360"/>
      </w:pPr>
    </w:lvl>
    <w:lvl w:ilvl="8" w:tplc="1809001B" w:tentative="1">
      <w:start w:val="1"/>
      <w:numFmt w:val="lowerRoman"/>
      <w:lvlText w:val="%9."/>
      <w:lvlJc w:val="right"/>
      <w:pPr>
        <w:ind w:left="6774" w:hanging="180"/>
      </w:pPr>
    </w:lvl>
  </w:abstractNum>
  <w:abstractNum w:abstractNumId="18" w15:restartNumberingAfterBreak="0">
    <w:nsid w:val="53146EB0"/>
    <w:multiLevelType w:val="hybridMultilevel"/>
    <w:tmpl w:val="0198985E"/>
    <w:lvl w:ilvl="0" w:tplc="FDF64B0E">
      <w:start w:val="1"/>
      <w:numFmt w:val="lowerLetter"/>
      <w:lvlText w:val="(%1)"/>
      <w:lvlJc w:val="left"/>
      <w:pPr>
        <w:ind w:left="1014" w:hanging="360"/>
      </w:pPr>
      <w:rPr>
        <w:rFonts w:hint="default"/>
      </w:rPr>
    </w:lvl>
    <w:lvl w:ilvl="1" w:tplc="18090019" w:tentative="1">
      <w:start w:val="1"/>
      <w:numFmt w:val="lowerLetter"/>
      <w:lvlText w:val="%2."/>
      <w:lvlJc w:val="left"/>
      <w:pPr>
        <w:ind w:left="1734" w:hanging="360"/>
      </w:pPr>
    </w:lvl>
    <w:lvl w:ilvl="2" w:tplc="1809001B" w:tentative="1">
      <w:start w:val="1"/>
      <w:numFmt w:val="lowerRoman"/>
      <w:lvlText w:val="%3."/>
      <w:lvlJc w:val="right"/>
      <w:pPr>
        <w:ind w:left="2454" w:hanging="180"/>
      </w:pPr>
    </w:lvl>
    <w:lvl w:ilvl="3" w:tplc="1809000F" w:tentative="1">
      <w:start w:val="1"/>
      <w:numFmt w:val="decimal"/>
      <w:lvlText w:val="%4."/>
      <w:lvlJc w:val="left"/>
      <w:pPr>
        <w:ind w:left="3174" w:hanging="360"/>
      </w:pPr>
    </w:lvl>
    <w:lvl w:ilvl="4" w:tplc="18090019" w:tentative="1">
      <w:start w:val="1"/>
      <w:numFmt w:val="lowerLetter"/>
      <w:lvlText w:val="%5."/>
      <w:lvlJc w:val="left"/>
      <w:pPr>
        <w:ind w:left="3894" w:hanging="360"/>
      </w:pPr>
    </w:lvl>
    <w:lvl w:ilvl="5" w:tplc="1809001B" w:tentative="1">
      <w:start w:val="1"/>
      <w:numFmt w:val="lowerRoman"/>
      <w:lvlText w:val="%6."/>
      <w:lvlJc w:val="right"/>
      <w:pPr>
        <w:ind w:left="4614" w:hanging="180"/>
      </w:pPr>
    </w:lvl>
    <w:lvl w:ilvl="6" w:tplc="1809000F" w:tentative="1">
      <w:start w:val="1"/>
      <w:numFmt w:val="decimal"/>
      <w:lvlText w:val="%7."/>
      <w:lvlJc w:val="left"/>
      <w:pPr>
        <w:ind w:left="5334" w:hanging="360"/>
      </w:pPr>
    </w:lvl>
    <w:lvl w:ilvl="7" w:tplc="18090019" w:tentative="1">
      <w:start w:val="1"/>
      <w:numFmt w:val="lowerLetter"/>
      <w:lvlText w:val="%8."/>
      <w:lvlJc w:val="left"/>
      <w:pPr>
        <w:ind w:left="6054" w:hanging="360"/>
      </w:pPr>
    </w:lvl>
    <w:lvl w:ilvl="8" w:tplc="1809001B" w:tentative="1">
      <w:start w:val="1"/>
      <w:numFmt w:val="lowerRoman"/>
      <w:lvlText w:val="%9."/>
      <w:lvlJc w:val="right"/>
      <w:pPr>
        <w:ind w:left="6774" w:hanging="180"/>
      </w:pPr>
    </w:lvl>
  </w:abstractNum>
  <w:abstractNum w:abstractNumId="19" w15:restartNumberingAfterBreak="0">
    <w:nsid w:val="57174B40"/>
    <w:multiLevelType w:val="hybridMultilevel"/>
    <w:tmpl w:val="4D646B48"/>
    <w:lvl w:ilvl="0" w:tplc="1809000F">
      <w:start w:val="1"/>
      <w:numFmt w:val="decimal"/>
      <w:lvlText w:val="%1."/>
      <w:lvlJc w:val="left"/>
      <w:pPr>
        <w:ind w:left="1014" w:hanging="360"/>
      </w:pPr>
      <w:rPr>
        <w:rFonts w:hint="default"/>
      </w:rPr>
    </w:lvl>
    <w:lvl w:ilvl="1" w:tplc="18090019" w:tentative="1">
      <w:start w:val="1"/>
      <w:numFmt w:val="lowerLetter"/>
      <w:lvlText w:val="%2."/>
      <w:lvlJc w:val="left"/>
      <w:pPr>
        <w:ind w:left="1734" w:hanging="360"/>
      </w:pPr>
    </w:lvl>
    <w:lvl w:ilvl="2" w:tplc="1809001B" w:tentative="1">
      <w:start w:val="1"/>
      <w:numFmt w:val="lowerRoman"/>
      <w:lvlText w:val="%3."/>
      <w:lvlJc w:val="right"/>
      <w:pPr>
        <w:ind w:left="2454" w:hanging="180"/>
      </w:pPr>
    </w:lvl>
    <w:lvl w:ilvl="3" w:tplc="1809000F" w:tentative="1">
      <w:start w:val="1"/>
      <w:numFmt w:val="decimal"/>
      <w:lvlText w:val="%4."/>
      <w:lvlJc w:val="left"/>
      <w:pPr>
        <w:ind w:left="3174" w:hanging="360"/>
      </w:pPr>
    </w:lvl>
    <w:lvl w:ilvl="4" w:tplc="18090019" w:tentative="1">
      <w:start w:val="1"/>
      <w:numFmt w:val="lowerLetter"/>
      <w:lvlText w:val="%5."/>
      <w:lvlJc w:val="left"/>
      <w:pPr>
        <w:ind w:left="3894" w:hanging="360"/>
      </w:pPr>
    </w:lvl>
    <w:lvl w:ilvl="5" w:tplc="1809001B" w:tentative="1">
      <w:start w:val="1"/>
      <w:numFmt w:val="lowerRoman"/>
      <w:lvlText w:val="%6."/>
      <w:lvlJc w:val="right"/>
      <w:pPr>
        <w:ind w:left="4614" w:hanging="180"/>
      </w:pPr>
    </w:lvl>
    <w:lvl w:ilvl="6" w:tplc="1809000F" w:tentative="1">
      <w:start w:val="1"/>
      <w:numFmt w:val="decimal"/>
      <w:lvlText w:val="%7."/>
      <w:lvlJc w:val="left"/>
      <w:pPr>
        <w:ind w:left="5334" w:hanging="360"/>
      </w:pPr>
    </w:lvl>
    <w:lvl w:ilvl="7" w:tplc="18090019" w:tentative="1">
      <w:start w:val="1"/>
      <w:numFmt w:val="lowerLetter"/>
      <w:lvlText w:val="%8."/>
      <w:lvlJc w:val="left"/>
      <w:pPr>
        <w:ind w:left="6054" w:hanging="360"/>
      </w:pPr>
    </w:lvl>
    <w:lvl w:ilvl="8" w:tplc="1809001B" w:tentative="1">
      <w:start w:val="1"/>
      <w:numFmt w:val="lowerRoman"/>
      <w:lvlText w:val="%9."/>
      <w:lvlJc w:val="right"/>
      <w:pPr>
        <w:ind w:left="6774" w:hanging="180"/>
      </w:pPr>
    </w:lvl>
  </w:abstractNum>
  <w:abstractNum w:abstractNumId="20"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584757D7"/>
    <w:multiLevelType w:val="hybridMultilevel"/>
    <w:tmpl w:val="3B48BF7E"/>
    <w:lvl w:ilvl="0" w:tplc="DB7812B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5709BA"/>
    <w:multiLevelType w:val="hybridMultilevel"/>
    <w:tmpl w:val="A962BE7E"/>
    <w:lvl w:ilvl="0" w:tplc="5572916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95351F4"/>
    <w:multiLevelType w:val="hybridMultilevel"/>
    <w:tmpl w:val="7F124660"/>
    <w:lvl w:ilvl="0" w:tplc="1809000F">
      <w:start w:val="1"/>
      <w:numFmt w:val="decimal"/>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B405109"/>
    <w:multiLevelType w:val="multilevel"/>
    <w:tmpl w:val="D8D271A2"/>
    <w:lvl w:ilvl="0">
      <w:start w:val="1"/>
      <w:numFmt w:val="decimal"/>
      <w:lvlText w:val="%1."/>
      <w:lvlJc w:val="left"/>
      <w:pPr>
        <w:ind w:left="454" w:hanging="454"/>
      </w:pPr>
      <w:rPr>
        <w:rFonts w:asciiTheme="minorHAnsi" w:hAnsiTheme="minorHAnsi" w:hint="default"/>
        <w:b/>
        <w:i w:val="0"/>
        <w:color w:val="0E2841" w:themeColor="text2"/>
        <w:sz w:val="22"/>
      </w:rPr>
    </w:lvl>
    <w:lvl w:ilvl="1">
      <w:start w:val="1"/>
      <w:numFmt w:val="decimal"/>
      <w:pStyle w:val="CNumberedSubhead"/>
      <w:lvlText w:val="%1.%2."/>
      <w:lvlJc w:val="left"/>
      <w:pPr>
        <w:ind w:left="142" w:firstLine="1134"/>
      </w:pPr>
      <w:rPr>
        <w:rFonts w:asciiTheme="minorHAnsi" w:hAnsiTheme="minorHAnsi" w:hint="default"/>
        <w:b w:val="0"/>
        <w:i w:val="0"/>
        <w:color w:val="000000" w:themeColor="text1"/>
        <w:sz w:val="22"/>
      </w:rPr>
    </w:lvl>
    <w:lvl w:ilvl="2">
      <w:start w:val="1"/>
      <w:numFmt w:val="decimal"/>
      <w:lvlText w:val="%1.%2.%3."/>
      <w:lvlJc w:val="left"/>
      <w:pPr>
        <w:ind w:left="1362" w:hanging="454"/>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26" w15:restartNumberingAfterBreak="0">
    <w:nsid w:val="6EEB0BC3"/>
    <w:multiLevelType w:val="hybridMultilevel"/>
    <w:tmpl w:val="3058F816"/>
    <w:lvl w:ilvl="0" w:tplc="FF16A9FC">
      <w:start w:val="1"/>
      <w:numFmt w:val="lowerRoman"/>
      <w:lvlText w:val="%1)"/>
      <w:lvlJc w:val="left"/>
      <w:pPr>
        <w:ind w:left="1091" w:hanging="360"/>
      </w:pPr>
      <w:rPr>
        <w:rFonts w:asciiTheme="minorHAnsi" w:eastAsiaTheme="minorHAnsi" w:hAnsiTheme="minorHAnsi" w:cstheme="minorBidi"/>
        <w:b w:val="0"/>
        <w:sz w:val="22"/>
      </w:rPr>
    </w:lvl>
    <w:lvl w:ilvl="1" w:tplc="18090019" w:tentative="1">
      <w:start w:val="1"/>
      <w:numFmt w:val="lowerLetter"/>
      <w:lvlText w:val="%2."/>
      <w:lvlJc w:val="left"/>
      <w:pPr>
        <w:ind w:left="371" w:hanging="360"/>
      </w:pPr>
    </w:lvl>
    <w:lvl w:ilvl="2" w:tplc="1809001B" w:tentative="1">
      <w:start w:val="1"/>
      <w:numFmt w:val="lowerRoman"/>
      <w:lvlText w:val="%3."/>
      <w:lvlJc w:val="right"/>
      <w:pPr>
        <w:ind w:left="1091" w:hanging="180"/>
      </w:pPr>
    </w:lvl>
    <w:lvl w:ilvl="3" w:tplc="1809000F" w:tentative="1">
      <w:start w:val="1"/>
      <w:numFmt w:val="decimal"/>
      <w:lvlText w:val="%4."/>
      <w:lvlJc w:val="left"/>
      <w:pPr>
        <w:ind w:left="1811" w:hanging="360"/>
      </w:pPr>
    </w:lvl>
    <w:lvl w:ilvl="4" w:tplc="18090019" w:tentative="1">
      <w:start w:val="1"/>
      <w:numFmt w:val="lowerLetter"/>
      <w:lvlText w:val="%5."/>
      <w:lvlJc w:val="left"/>
      <w:pPr>
        <w:ind w:left="2531" w:hanging="360"/>
      </w:pPr>
    </w:lvl>
    <w:lvl w:ilvl="5" w:tplc="1809001B" w:tentative="1">
      <w:start w:val="1"/>
      <w:numFmt w:val="lowerRoman"/>
      <w:lvlText w:val="%6."/>
      <w:lvlJc w:val="right"/>
      <w:pPr>
        <w:ind w:left="3251" w:hanging="180"/>
      </w:pPr>
    </w:lvl>
    <w:lvl w:ilvl="6" w:tplc="1809000F" w:tentative="1">
      <w:start w:val="1"/>
      <w:numFmt w:val="decimal"/>
      <w:lvlText w:val="%7."/>
      <w:lvlJc w:val="left"/>
      <w:pPr>
        <w:ind w:left="3971" w:hanging="360"/>
      </w:pPr>
    </w:lvl>
    <w:lvl w:ilvl="7" w:tplc="18090019" w:tentative="1">
      <w:start w:val="1"/>
      <w:numFmt w:val="lowerLetter"/>
      <w:lvlText w:val="%8."/>
      <w:lvlJc w:val="left"/>
      <w:pPr>
        <w:ind w:left="4691" w:hanging="360"/>
      </w:pPr>
    </w:lvl>
    <w:lvl w:ilvl="8" w:tplc="1809001B" w:tentative="1">
      <w:start w:val="1"/>
      <w:numFmt w:val="lowerRoman"/>
      <w:lvlText w:val="%9."/>
      <w:lvlJc w:val="right"/>
      <w:pPr>
        <w:ind w:left="5411" w:hanging="180"/>
      </w:pPr>
    </w:lvl>
  </w:abstractNum>
  <w:abstractNum w:abstractNumId="27" w15:restartNumberingAfterBreak="0">
    <w:nsid w:val="74970DF8"/>
    <w:multiLevelType w:val="hybridMultilevel"/>
    <w:tmpl w:val="403A45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D6D13C8"/>
    <w:multiLevelType w:val="hybridMultilevel"/>
    <w:tmpl w:val="2FB6DEF4"/>
    <w:lvl w:ilvl="0" w:tplc="FDF64B0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7744">
    <w:abstractNumId w:val="28"/>
  </w:num>
  <w:num w:numId="2" w16cid:durableId="1100028788">
    <w:abstractNumId w:val="0"/>
  </w:num>
  <w:num w:numId="3" w16cid:durableId="1100183927">
    <w:abstractNumId w:val="27"/>
  </w:num>
  <w:num w:numId="4" w16cid:durableId="1851093137">
    <w:abstractNumId w:val="11"/>
  </w:num>
  <w:num w:numId="5" w16cid:durableId="317736132">
    <w:abstractNumId w:val="21"/>
  </w:num>
  <w:num w:numId="6" w16cid:durableId="81996562">
    <w:abstractNumId w:val="14"/>
  </w:num>
  <w:num w:numId="7" w16cid:durableId="741372969">
    <w:abstractNumId w:val="23"/>
  </w:num>
  <w:num w:numId="8" w16cid:durableId="362943456">
    <w:abstractNumId w:val="13"/>
  </w:num>
  <w:num w:numId="9" w16cid:durableId="469984519">
    <w:abstractNumId w:val="15"/>
  </w:num>
  <w:num w:numId="10" w16cid:durableId="195897638">
    <w:abstractNumId w:val="10"/>
  </w:num>
  <w:num w:numId="11" w16cid:durableId="1662079175">
    <w:abstractNumId w:val="22"/>
  </w:num>
  <w:num w:numId="12" w16cid:durableId="1169253600">
    <w:abstractNumId w:val="20"/>
  </w:num>
  <w:num w:numId="13" w16cid:durableId="608397744">
    <w:abstractNumId w:val="4"/>
  </w:num>
  <w:num w:numId="14" w16cid:durableId="1121993502">
    <w:abstractNumId w:val="25"/>
  </w:num>
  <w:num w:numId="15" w16cid:durableId="1374113530">
    <w:abstractNumId w:val="3"/>
  </w:num>
  <w:num w:numId="16" w16cid:durableId="1081368855">
    <w:abstractNumId w:val="2"/>
  </w:num>
  <w:num w:numId="17" w16cid:durableId="542668559">
    <w:abstractNumId w:val="5"/>
  </w:num>
  <w:num w:numId="18" w16cid:durableId="564099873">
    <w:abstractNumId w:val="16"/>
  </w:num>
  <w:num w:numId="19" w16cid:durableId="908420401">
    <w:abstractNumId w:val="9"/>
  </w:num>
  <w:num w:numId="20" w16cid:durableId="1123226715">
    <w:abstractNumId w:val="17"/>
  </w:num>
  <w:num w:numId="21" w16cid:durableId="1189099729">
    <w:abstractNumId w:val="12"/>
  </w:num>
  <w:num w:numId="22" w16cid:durableId="514224179">
    <w:abstractNumId w:val="19"/>
  </w:num>
  <w:num w:numId="23" w16cid:durableId="929509231">
    <w:abstractNumId w:val="8"/>
  </w:num>
  <w:num w:numId="24" w16cid:durableId="682322544">
    <w:abstractNumId w:val="24"/>
  </w:num>
  <w:num w:numId="25" w16cid:durableId="1539127953">
    <w:abstractNumId w:val="26"/>
  </w:num>
  <w:num w:numId="26" w16cid:durableId="1596133519">
    <w:abstractNumId w:val="18"/>
  </w:num>
  <w:num w:numId="27" w16cid:durableId="1549292643">
    <w:abstractNumId w:val="7"/>
  </w:num>
  <w:num w:numId="28" w16cid:durableId="1857962110">
    <w:abstractNumId w:val="1"/>
  </w:num>
  <w:num w:numId="29" w16cid:durableId="15068260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736"/>
    <w:rsid w:val="000418E9"/>
    <w:rsid w:val="00107314"/>
    <w:rsid w:val="00160533"/>
    <w:rsid w:val="001F0E16"/>
    <w:rsid w:val="00241633"/>
    <w:rsid w:val="0024304E"/>
    <w:rsid w:val="002F4891"/>
    <w:rsid w:val="003A6DD3"/>
    <w:rsid w:val="003A719D"/>
    <w:rsid w:val="003C388D"/>
    <w:rsid w:val="004202A3"/>
    <w:rsid w:val="0043068D"/>
    <w:rsid w:val="00584F07"/>
    <w:rsid w:val="005E78F5"/>
    <w:rsid w:val="00690015"/>
    <w:rsid w:val="00710729"/>
    <w:rsid w:val="007358E2"/>
    <w:rsid w:val="00747CD0"/>
    <w:rsid w:val="007779BB"/>
    <w:rsid w:val="0079175F"/>
    <w:rsid w:val="0089220C"/>
    <w:rsid w:val="00971F9B"/>
    <w:rsid w:val="00A13736"/>
    <w:rsid w:val="00A15C7B"/>
    <w:rsid w:val="00AE2972"/>
    <w:rsid w:val="00B160B2"/>
    <w:rsid w:val="00B2337B"/>
    <w:rsid w:val="00B33E51"/>
    <w:rsid w:val="00BC3AD6"/>
    <w:rsid w:val="00BD218B"/>
    <w:rsid w:val="00C55BFC"/>
    <w:rsid w:val="00CB680C"/>
    <w:rsid w:val="00CD6562"/>
    <w:rsid w:val="00CF32E3"/>
    <w:rsid w:val="00D2727F"/>
    <w:rsid w:val="00D713C7"/>
    <w:rsid w:val="00E73196"/>
    <w:rsid w:val="00E76BA7"/>
    <w:rsid w:val="00F1734D"/>
    <w:rsid w:val="00F7462F"/>
    <w:rsid w:val="00FD5B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2F2DC"/>
  <w15:chartTrackingRefBased/>
  <w15:docId w15:val="{B90CD75D-24E4-4360-8A25-53406CE7F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736"/>
    <w:pPr>
      <w:spacing w:after="0" w:line="360" w:lineRule="auto"/>
      <w:jc w:val="both"/>
    </w:pPr>
    <w:rPr>
      <w:rFonts w:ascii="Arial" w:eastAsia="Calibri" w:hAnsi="Arial" w:cs="Times New Roman"/>
      <w:kern w:val="0"/>
      <w:sz w:val="22"/>
      <w:szCs w:val="22"/>
      <w:lang w:val="en-IE"/>
      <w14:ligatures w14:val="none"/>
    </w:rPr>
  </w:style>
  <w:style w:type="paragraph" w:styleId="Heading1">
    <w:name w:val="heading 1"/>
    <w:basedOn w:val="Normal"/>
    <w:next w:val="Normal"/>
    <w:link w:val="Heading1Char"/>
    <w:uiPriority w:val="9"/>
    <w:qFormat/>
    <w:rsid w:val="00A137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137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137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37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37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37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37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37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37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7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137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137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37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37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37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37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37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3736"/>
    <w:rPr>
      <w:rFonts w:eastAsiaTheme="majorEastAsia" w:cstheme="majorBidi"/>
      <w:color w:val="272727" w:themeColor="text1" w:themeTint="D8"/>
    </w:rPr>
  </w:style>
  <w:style w:type="paragraph" w:styleId="Title">
    <w:name w:val="Title"/>
    <w:basedOn w:val="Normal"/>
    <w:next w:val="Normal"/>
    <w:link w:val="TitleChar"/>
    <w:uiPriority w:val="10"/>
    <w:qFormat/>
    <w:rsid w:val="00A137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37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37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37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3736"/>
    <w:pPr>
      <w:spacing w:before="160"/>
      <w:jc w:val="center"/>
    </w:pPr>
    <w:rPr>
      <w:i/>
      <w:iCs/>
      <w:color w:val="404040" w:themeColor="text1" w:themeTint="BF"/>
    </w:rPr>
  </w:style>
  <w:style w:type="character" w:customStyle="1" w:styleId="QuoteChar">
    <w:name w:val="Quote Char"/>
    <w:basedOn w:val="DefaultParagraphFont"/>
    <w:link w:val="Quote"/>
    <w:uiPriority w:val="29"/>
    <w:rsid w:val="00A13736"/>
    <w:rPr>
      <w:i/>
      <w:iCs/>
      <w:color w:val="404040" w:themeColor="text1" w:themeTint="BF"/>
    </w:rPr>
  </w:style>
  <w:style w:type="paragraph" w:styleId="ListParagraph">
    <w:name w:val="List Paragraph"/>
    <w:aliases w:val="igunore,Subtitle Cover Page"/>
    <w:basedOn w:val="Normal"/>
    <w:link w:val="ListParagraphChar"/>
    <w:uiPriority w:val="34"/>
    <w:qFormat/>
    <w:rsid w:val="00A13736"/>
    <w:pPr>
      <w:ind w:left="720"/>
      <w:contextualSpacing/>
    </w:pPr>
  </w:style>
  <w:style w:type="character" w:styleId="IntenseEmphasis">
    <w:name w:val="Intense Emphasis"/>
    <w:basedOn w:val="DefaultParagraphFont"/>
    <w:uiPriority w:val="21"/>
    <w:qFormat/>
    <w:rsid w:val="00A13736"/>
    <w:rPr>
      <w:i/>
      <w:iCs/>
      <w:color w:val="0F4761" w:themeColor="accent1" w:themeShade="BF"/>
    </w:rPr>
  </w:style>
  <w:style w:type="paragraph" w:styleId="IntenseQuote">
    <w:name w:val="Intense Quote"/>
    <w:basedOn w:val="Normal"/>
    <w:next w:val="Normal"/>
    <w:link w:val="IntenseQuoteChar"/>
    <w:uiPriority w:val="30"/>
    <w:qFormat/>
    <w:rsid w:val="00A137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3736"/>
    <w:rPr>
      <w:i/>
      <w:iCs/>
      <w:color w:val="0F4761" w:themeColor="accent1" w:themeShade="BF"/>
    </w:rPr>
  </w:style>
  <w:style w:type="character" w:styleId="IntenseReference">
    <w:name w:val="Intense Reference"/>
    <w:basedOn w:val="DefaultParagraphFont"/>
    <w:uiPriority w:val="32"/>
    <w:qFormat/>
    <w:rsid w:val="00A13736"/>
    <w:rPr>
      <w:b/>
      <w:bCs/>
      <w:smallCaps/>
      <w:color w:val="0F4761" w:themeColor="accent1" w:themeShade="BF"/>
      <w:spacing w:val="5"/>
    </w:rPr>
  </w:style>
  <w:style w:type="paragraph" w:styleId="Header">
    <w:name w:val="header"/>
    <w:basedOn w:val="Normal"/>
    <w:link w:val="HeaderChar"/>
    <w:uiPriority w:val="99"/>
    <w:unhideWhenUsed/>
    <w:rsid w:val="00A13736"/>
    <w:pPr>
      <w:tabs>
        <w:tab w:val="center" w:pos="4513"/>
        <w:tab w:val="right" w:pos="9026"/>
      </w:tabs>
      <w:spacing w:line="240" w:lineRule="auto"/>
    </w:pPr>
    <w:rPr>
      <w:rFonts w:eastAsia="Times New Roman"/>
      <w:sz w:val="24"/>
      <w:lang w:eastAsia="en-IE"/>
    </w:rPr>
  </w:style>
  <w:style w:type="character" w:customStyle="1" w:styleId="HeaderChar">
    <w:name w:val="Header Char"/>
    <w:basedOn w:val="DefaultParagraphFont"/>
    <w:link w:val="Header"/>
    <w:uiPriority w:val="99"/>
    <w:rsid w:val="00A13736"/>
    <w:rPr>
      <w:rFonts w:ascii="Arial" w:eastAsia="Times New Roman" w:hAnsi="Arial" w:cs="Times New Roman"/>
      <w:kern w:val="0"/>
      <w:szCs w:val="22"/>
      <w:lang w:val="en-IE" w:eastAsia="en-IE"/>
      <w14:ligatures w14:val="none"/>
    </w:rPr>
  </w:style>
  <w:style w:type="paragraph" w:styleId="Footer">
    <w:name w:val="footer"/>
    <w:basedOn w:val="Normal"/>
    <w:link w:val="FooterChar"/>
    <w:uiPriority w:val="99"/>
    <w:unhideWhenUsed/>
    <w:rsid w:val="00A13736"/>
    <w:pPr>
      <w:tabs>
        <w:tab w:val="center" w:pos="4513"/>
        <w:tab w:val="right" w:pos="9026"/>
      </w:tabs>
      <w:spacing w:line="240" w:lineRule="auto"/>
    </w:pPr>
    <w:rPr>
      <w:rFonts w:eastAsia="Times New Roman"/>
      <w:sz w:val="24"/>
      <w:lang w:eastAsia="en-IE"/>
    </w:rPr>
  </w:style>
  <w:style w:type="character" w:customStyle="1" w:styleId="FooterChar">
    <w:name w:val="Footer Char"/>
    <w:basedOn w:val="DefaultParagraphFont"/>
    <w:link w:val="Footer"/>
    <w:uiPriority w:val="99"/>
    <w:rsid w:val="00A13736"/>
    <w:rPr>
      <w:rFonts w:ascii="Arial" w:eastAsia="Times New Roman" w:hAnsi="Arial" w:cs="Times New Roman"/>
      <w:kern w:val="0"/>
      <w:szCs w:val="22"/>
      <w:lang w:val="en-IE" w:eastAsia="en-IE"/>
      <w14:ligatures w14:val="none"/>
    </w:rPr>
  </w:style>
  <w:style w:type="paragraph" w:customStyle="1" w:styleId="CluidMainHeading">
    <w:name w:val="Cluid_Main Heading"/>
    <w:basedOn w:val="Normal"/>
    <w:next w:val="Heading1"/>
    <w:qFormat/>
    <w:rsid w:val="00A13736"/>
    <w:rPr>
      <w:rFonts w:eastAsia="Times New Roman" w:cs="Arial"/>
      <w:b/>
      <w:color w:val="00A0AF"/>
      <w:sz w:val="32"/>
      <w:szCs w:val="34"/>
      <w:lang w:eastAsia="en-IE"/>
    </w:rPr>
  </w:style>
  <w:style w:type="character" w:styleId="Hyperlink">
    <w:name w:val="Hyperlink"/>
    <w:uiPriority w:val="99"/>
    <w:unhideWhenUsed/>
    <w:rsid w:val="00A13736"/>
    <w:rPr>
      <w:color w:val="0000FF"/>
      <w:u w:val="single"/>
    </w:rPr>
  </w:style>
  <w:style w:type="paragraph" w:styleId="NoSpacing">
    <w:name w:val="No Spacing"/>
    <w:uiPriority w:val="99"/>
    <w:qFormat/>
    <w:rsid w:val="00A13736"/>
    <w:pPr>
      <w:spacing w:after="0" w:line="240" w:lineRule="auto"/>
      <w:jc w:val="both"/>
    </w:pPr>
    <w:rPr>
      <w:rFonts w:ascii="Arial" w:eastAsia="Calibri" w:hAnsi="Arial" w:cs="Times New Roman"/>
      <w:kern w:val="0"/>
      <w:sz w:val="22"/>
      <w:szCs w:val="22"/>
      <w:lang w:val="en-IE"/>
      <w14:ligatures w14:val="none"/>
    </w:rPr>
  </w:style>
  <w:style w:type="character" w:customStyle="1" w:styleId="InitialStyle">
    <w:name w:val="InitialStyle"/>
    <w:rsid w:val="00A13736"/>
    <w:rPr>
      <w:rFonts w:ascii="Courier New" w:hAnsi="Courier New" w:cs="Courier New"/>
      <w:sz w:val="24"/>
    </w:rPr>
  </w:style>
  <w:style w:type="paragraph" w:customStyle="1" w:styleId="bullettext1">
    <w:name w:val="bullettext1"/>
    <w:basedOn w:val="Normal"/>
    <w:rsid w:val="00A13736"/>
    <w:pPr>
      <w:spacing w:after="100" w:line="240" w:lineRule="auto"/>
      <w:ind w:left="369" w:hanging="369"/>
      <w:jc w:val="left"/>
    </w:pPr>
    <w:rPr>
      <w:rFonts w:eastAsia="Times New Roman" w:cs="Arial"/>
      <w:sz w:val="20"/>
      <w:szCs w:val="20"/>
      <w:lang w:val="en-GB" w:eastAsia="en-GB"/>
    </w:rPr>
  </w:style>
  <w:style w:type="paragraph" w:customStyle="1" w:styleId="Default">
    <w:name w:val="Default"/>
    <w:rsid w:val="00A13736"/>
    <w:pPr>
      <w:autoSpaceDE w:val="0"/>
      <w:autoSpaceDN w:val="0"/>
      <w:adjustRightInd w:val="0"/>
      <w:spacing w:after="0" w:line="240" w:lineRule="auto"/>
    </w:pPr>
    <w:rPr>
      <w:rFonts w:ascii="Arial" w:eastAsia="Calibri" w:hAnsi="Arial" w:cs="Arial"/>
      <w:color w:val="000000"/>
      <w:kern w:val="0"/>
      <w:lang w:val="en-IE" w:eastAsia="en-IE"/>
      <w14:ligatures w14:val="none"/>
    </w:rPr>
  </w:style>
  <w:style w:type="paragraph" w:styleId="PlainText">
    <w:name w:val="Plain Text"/>
    <w:basedOn w:val="Normal"/>
    <w:link w:val="PlainTextChar"/>
    <w:uiPriority w:val="99"/>
    <w:semiHidden/>
    <w:unhideWhenUsed/>
    <w:rsid w:val="00A13736"/>
    <w:pPr>
      <w:spacing w:line="240" w:lineRule="auto"/>
      <w:jc w:val="left"/>
    </w:pPr>
    <w:rPr>
      <w:rFonts w:ascii="Calibri" w:hAnsi="Calibri"/>
      <w:szCs w:val="21"/>
    </w:rPr>
  </w:style>
  <w:style w:type="character" w:customStyle="1" w:styleId="PlainTextChar">
    <w:name w:val="Plain Text Char"/>
    <w:basedOn w:val="DefaultParagraphFont"/>
    <w:link w:val="PlainText"/>
    <w:uiPriority w:val="99"/>
    <w:semiHidden/>
    <w:rsid w:val="00A13736"/>
    <w:rPr>
      <w:rFonts w:ascii="Calibri" w:eastAsia="Calibri" w:hAnsi="Calibri" w:cs="Times New Roman"/>
      <w:kern w:val="0"/>
      <w:sz w:val="22"/>
      <w:szCs w:val="21"/>
      <w:lang w:val="en-IE"/>
      <w14:ligatures w14:val="none"/>
    </w:rPr>
  </w:style>
  <w:style w:type="character" w:styleId="SubtleEmphasis">
    <w:name w:val="Subtle Emphasis"/>
    <w:uiPriority w:val="19"/>
    <w:qFormat/>
    <w:rsid w:val="00A13736"/>
    <w:rPr>
      <w:i/>
      <w:iCs/>
      <w:color w:val="404040"/>
    </w:rPr>
  </w:style>
  <w:style w:type="paragraph" w:styleId="BodyText2">
    <w:name w:val="Body Text 2"/>
    <w:basedOn w:val="Normal"/>
    <w:link w:val="BodyText2Char"/>
    <w:uiPriority w:val="99"/>
    <w:unhideWhenUsed/>
    <w:rsid w:val="00A13736"/>
    <w:pPr>
      <w:spacing w:after="120" w:line="480" w:lineRule="auto"/>
      <w:jc w:val="left"/>
    </w:pPr>
    <w:rPr>
      <w:rFonts w:asciiTheme="minorHAnsi" w:eastAsiaTheme="minorHAnsi" w:hAnsiTheme="minorHAnsi" w:cstheme="minorBidi"/>
      <w:lang w:val="en-GB"/>
    </w:rPr>
  </w:style>
  <w:style w:type="character" w:customStyle="1" w:styleId="BodyText2Char">
    <w:name w:val="Body Text 2 Char"/>
    <w:basedOn w:val="DefaultParagraphFont"/>
    <w:link w:val="BodyText2"/>
    <w:uiPriority w:val="99"/>
    <w:rsid w:val="00A13736"/>
    <w:rPr>
      <w:kern w:val="0"/>
      <w:sz w:val="22"/>
      <w:szCs w:val="22"/>
      <w14:ligatures w14:val="none"/>
    </w:rPr>
  </w:style>
  <w:style w:type="paragraph" w:styleId="NormalWeb">
    <w:name w:val="Normal (Web)"/>
    <w:basedOn w:val="Normal"/>
    <w:uiPriority w:val="99"/>
    <w:rsid w:val="00A13736"/>
    <w:pPr>
      <w:spacing w:before="100" w:beforeAutospacing="1" w:after="100" w:afterAutospacing="1" w:line="240" w:lineRule="auto"/>
      <w:jc w:val="left"/>
    </w:pPr>
    <w:rPr>
      <w:rFonts w:ascii="Arial Unicode MS" w:eastAsia="Times New Roman" w:hAnsi="Arial Unicode MS" w:cs="Arial Unicode MS"/>
      <w:sz w:val="24"/>
      <w:szCs w:val="24"/>
      <w:lang w:val="en-GB"/>
    </w:rPr>
  </w:style>
  <w:style w:type="paragraph" w:styleId="BalloonText">
    <w:name w:val="Balloon Text"/>
    <w:basedOn w:val="Normal"/>
    <w:link w:val="BalloonTextChar"/>
    <w:uiPriority w:val="99"/>
    <w:semiHidden/>
    <w:unhideWhenUsed/>
    <w:rsid w:val="00A1373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736"/>
    <w:rPr>
      <w:rFonts w:ascii="Segoe UI" w:eastAsia="Calibri" w:hAnsi="Segoe UI" w:cs="Segoe UI"/>
      <w:kern w:val="0"/>
      <w:sz w:val="18"/>
      <w:szCs w:val="18"/>
      <w:lang w:val="en-IE"/>
      <w14:ligatures w14:val="none"/>
    </w:rPr>
  </w:style>
  <w:style w:type="paragraph" w:styleId="BodyText">
    <w:name w:val="Body Text"/>
    <w:basedOn w:val="Normal"/>
    <w:link w:val="BodyTextChar"/>
    <w:uiPriority w:val="99"/>
    <w:semiHidden/>
    <w:unhideWhenUsed/>
    <w:rsid w:val="00A13736"/>
    <w:pPr>
      <w:spacing w:after="120"/>
    </w:pPr>
  </w:style>
  <w:style w:type="character" w:customStyle="1" w:styleId="BodyTextChar">
    <w:name w:val="Body Text Char"/>
    <w:basedOn w:val="DefaultParagraphFont"/>
    <w:link w:val="BodyText"/>
    <w:uiPriority w:val="99"/>
    <w:semiHidden/>
    <w:rsid w:val="00A13736"/>
    <w:rPr>
      <w:rFonts w:ascii="Arial" w:eastAsia="Calibri" w:hAnsi="Arial" w:cs="Times New Roman"/>
      <w:kern w:val="0"/>
      <w:sz w:val="22"/>
      <w:szCs w:val="22"/>
      <w:lang w:val="en-IE"/>
      <w14:ligatures w14:val="none"/>
    </w:rPr>
  </w:style>
  <w:style w:type="paragraph" w:customStyle="1" w:styleId="Level1">
    <w:name w:val="Level 1"/>
    <w:basedOn w:val="Normal"/>
    <w:uiPriority w:val="99"/>
    <w:rsid w:val="00A13736"/>
    <w:pPr>
      <w:tabs>
        <w:tab w:val="num" w:pos="403"/>
      </w:tabs>
      <w:adjustRightInd w:val="0"/>
      <w:spacing w:after="210" w:line="270" w:lineRule="atLeast"/>
      <w:ind w:left="403" w:hanging="850"/>
    </w:pPr>
    <w:rPr>
      <w:rFonts w:ascii="Calibri" w:hAnsi="Calibri" w:cs="Calibri"/>
      <w:sz w:val="21"/>
      <w:szCs w:val="21"/>
      <w:lang w:eastAsia="en-IE"/>
    </w:rPr>
  </w:style>
  <w:style w:type="paragraph" w:customStyle="1" w:styleId="Level2">
    <w:name w:val="Level 2"/>
    <w:basedOn w:val="Normal"/>
    <w:uiPriority w:val="99"/>
    <w:rsid w:val="00A13736"/>
    <w:pPr>
      <w:tabs>
        <w:tab w:val="num" w:pos="403"/>
      </w:tabs>
      <w:adjustRightInd w:val="0"/>
      <w:spacing w:after="210" w:line="270" w:lineRule="atLeast"/>
      <w:ind w:left="403" w:hanging="850"/>
    </w:pPr>
    <w:rPr>
      <w:rFonts w:ascii="Calibri" w:hAnsi="Calibri" w:cs="Calibri"/>
      <w:sz w:val="21"/>
      <w:szCs w:val="21"/>
      <w:lang w:eastAsia="en-IE"/>
    </w:rPr>
  </w:style>
  <w:style w:type="paragraph" w:customStyle="1" w:styleId="Level3">
    <w:name w:val="Level 3"/>
    <w:basedOn w:val="Normal"/>
    <w:uiPriority w:val="99"/>
    <w:rsid w:val="00A13736"/>
    <w:pPr>
      <w:numPr>
        <w:ilvl w:val="2"/>
        <w:numId w:val="2"/>
      </w:numPr>
      <w:adjustRightInd w:val="0"/>
      <w:spacing w:after="210" w:line="270" w:lineRule="atLeast"/>
    </w:pPr>
    <w:rPr>
      <w:rFonts w:ascii="Calibri" w:hAnsi="Calibri" w:cs="Calibri"/>
      <w:sz w:val="21"/>
      <w:szCs w:val="21"/>
      <w:lang w:eastAsia="en-IE"/>
    </w:rPr>
  </w:style>
  <w:style w:type="paragraph" w:customStyle="1" w:styleId="Level4">
    <w:name w:val="Level 4"/>
    <w:basedOn w:val="Normal"/>
    <w:uiPriority w:val="99"/>
    <w:rsid w:val="00A13736"/>
    <w:pPr>
      <w:numPr>
        <w:ilvl w:val="3"/>
        <w:numId w:val="2"/>
      </w:numPr>
      <w:adjustRightInd w:val="0"/>
      <w:spacing w:after="210" w:line="270" w:lineRule="atLeast"/>
    </w:pPr>
    <w:rPr>
      <w:rFonts w:ascii="Calibri" w:hAnsi="Calibri" w:cs="Calibri"/>
      <w:sz w:val="21"/>
      <w:szCs w:val="21"/>
      <w:lang w:eastAsia="en-IE"/>
    </w:rPr>
  </w:style>
  <w:style w:type="paragraph" w:customStyle="1" w:styleId="Level5">
    <w:name w:val="Level 5"/>
    <w:basedOn w:val="Normal"/>
    <w:uiPriority w:val="99"/>
    <w:rsid w:val="00A13736"/>
    <w:pPr>
      <w:numPr>
        <w:ilvl w:val="4"/>
        <w:numId w:val="2"/>
      </w:numPr>
      <w:adjustRightInd w:val="0"/>
      <w:spacing w:after="210" w:line="270" w:lineRule="atLeast"/>
    </w:pPr>
    <w:rPr>
      <w:rFonts w:ascii="Calibri" w:hAnsi="Calibri" w:cs="Calibri"/>
      <w:sz w:val="21"/>
      <w:szCs w:val="21"/>
      <w:lang w:eastAsia="en-IE"/>
    </w:rPr>
  </w:style>
  <w:style w:type="table" w:styleId="TableGrid">
    <w:name w:val="Table Grid"/>
    <w:basedOn w:val="TableNormal"/>
    <w:uiPriority w:val="39"/>
    <w:rsid w:val="00A13736"/>
    <w:pPr>
      <w:spacing w:after="0" w:line="240" w:lineRule="auto"/>
    </w:pPr>
    <w:rPr>
      <w:kern w:val="0"/>
      <w:sz w:val="22"/>
      <w:szCs w:val="22"/>
      <w:lang w:val="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13736"/>
    <w:pPr>
      <w:spacing w:after="0" w:line="240" w:lineRule="auto"/>
    </w:pPr>
    <w:rPr>
      <w:kern w:val="0"/>
      <w:sz w:val="22"/>
      <w:szCs w:val="22"/>
      <w:lang w:val="en-IE"/>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igunore Char,Subtitle Cover Page Char"/>
    <w:link w:val="ListParagraph"/>
    <w:uiPriority w:val="34"/>
    <w:locked/>
    <w:rsid w:val="00A13736"/>
  </w:style>
  <w:style w:type="character" w:customStyle="1" w:styleId="UnresolvedMention1">
    <w:name w:val="Unresolved Mention1"/>
    <w:basedOn w:val="DefaultParagraphFont"/>
    <w:uiPriority w:val="99"/>
    <w:semiHidden/>
    <w:unhideWhenUsed/>
    <w:rsid w:val="00A13736"/>
    <w:rPr>
      <w:color w:val="605E5C"/>
      <w:shd w:val="clear" w:color="auto" w:fill="E1DFDD"/>
    </w:rPr>
  </w:style>
  <w:style w:type="paragraph" w:styleId="TOCHeading">
    <w:name w:val="TOC Heading"/>
    <w:basedOn w:val="Heading1"/>
    <w:next w:val="Normal"/>
    <w:uiPriority w:val="39"/>
    <w:unhideWhenUsed/>
    <w:qFormat/>
    <w:rsid w:val="00A13736"/>
    <w:pPr>
      <w:spacing w:before="240" w:after="0" w:line="259" w:lineRule="auto"/>
      <w:outlineLvl w:val="9"/>
    </w:pPr>
    <w:rPr>
      <w:sz w:val="32"/>
      <w:szCs w:val="32"/>
      <w:lang w:val="en-US"/>
    </w:rPr>
  </w:style>
  <w:style w:type="paragraph" w:styleId="TOC1">
    <w:name w:val="toc 1"/>
    <w:basedOn w:val="Normal"/>
    <w:next w:val="Normal"/>
    <w:autoRedefine/>
    <w:uiPriority w:val="39"/>
    <w:unhideWhenUsed/>
    <w:rsid w:val="00A13736"/>
    <w:pPr>
      <w:spacing w:after="100"/>
    </w:pPr>
  </w:style>
  <w:style w:type="paragraph" w:styleId="TOC2">
    <w:name w:val="toc 2"/>
    <w:basedOn w:val="Normal"/>
    <w:next w:val="Normal"/>
    <w:autoRedefine/>
    <w:uiPriority w:val="39"/>
    <w:unhideWhenUsed/>
    <w:rsid w:val="00A13736"/>
    <w:pPr>
      <w:spacing w:after="100"/>
      <w:ind w:left="220"/>
    </w:pPr>
  </w:style>
  <w:style w:type="character" w:styleId="CommentReference">
    <w:name w:val="annotation reference"/>
    <w:basedOn w:val="DefaultParagraphFont"/>
    <w:uiPriority w:val="99"/>
    <w:semiHidden/>
    <w:unhideWhenUsed/>
    <w:rsid w:val="00A13736"/>
    <w:rPr>
      <w:sz w:val="16"/>
      <w:szCs w:val="16"/>
    </w:rPr>
  </w:style>
  <w:style w:type="paragraph" w:styleId="CommentText">
    <w:name w:val="annotation text"/>
    <w:basedOn w:val="Normal"/>
    <w:link w:val="CommentTextChar"/>
    <w:uiPriority w:val="99"/>
    <w:unhideWhenUsed/>
    <w:rsid w:val="00A13736"/>
    <w:pPr>
      <w:spacing w:line="240" w:lineRule="auto"/>
    </w:pPr>
    <w:rPr>
      <w:sz w:val="20"/>
      <w:szCs w:val="20"/>
    </w:rPr>
  </w:style>
  <w:style w:type="character" w:customStyle="1" w:styleId="CommentTextChar">
    <w:name w:val="Comment Text Char"/>
    <w:basedOn w:val="DefaultParagraphFont"/>
    <w:link w:val="CommentText"/>
    <w:uiPriority w:val="99"/>
    <w:rsid w:val="00A13736"/>
    <w:rPr>
      <w:rFonts w:ascii="Arial" w:eastAsia="Calibri" w:hAnsi="Arial" w:cs="Times New Roman"/>
      <w:kern w:val="0"/>
      <w:sz w:val="20"/>
      <w:szCs w:val="20"/>
      <w:lang w:val="en-IE"/>
      <w14:ligatures w14:val="none"/>
    </w:rPr>
  </w:style>
  <w:style w:type="paragraph" w:styleId="CommentSubject">
    <w:name w:val="annotation subject"/>
    <w:basedOn w:val="CommentText"/>
    <w:next w:val="CommentText"/>
    <w:link w:val="CommentSubjectChar"/>
    <w:uiPriority w:val="99"/>
    <w:semiHidden/>
    <w:unhideWhenUsed/>
    <w:rsid w:val="00A13736"/>
    <w:rPr>
      <w:b/>
      <w:bCs/>
    </w:rPr>
  </w:style>
  <w:style w:type="character" w:customStyle="1" w:styleId="CommentSubjectChar">
    <w:name w:val="Comment Subject Char"/>
    <w:basedOn w:val="CommentTextChar"/>
    <w:link w:val="CommentSubject"/>
    <w:uiPriority w:val="99"/>
    <w:semiHidden/>
    <w:rsid w:val="00A13736"/>
    <w:rPr>
      <w:rFonts w:ascii="Arial" w:eastAsia="Calibri" w:hAnsi="Arial" w:cs="Times New Roman"/>
      <w:b/>
      <w:bCs/>
      <w:kern w:val="0"/>
      <w:sz w:val="20"/>
      <w:szCs w:val="20"/>
      <w:lang w:val="en-IE"/>
      <w14:ligatures w14:val="none"/>
    </w:rPr>
  </w:style>
  <w:style w:type="character" w:customStyle="1" w:styleId="UnresolvedMention2">
    <w:name w:val="Unresolved Mention2"/>
    <w:basedOn w:val="DefaultParagraphFont"/>
    <w:uiPriority w:val="99"/>
    <w:semiHidden/>
    <w:unhideWhenUsed/>
    <w:rsid w:val="00A13736"/>
    <w:rPr>
      <w:color w:val="605E5C"/>
      <w:shd w:val="clear" w:color="auto" w:fill="E1DFDD"/>
    </w:rPr>
  </w:style>
  <w:style w:type="paragraph" w:styleId="BodyTextIndent3">
    <w:name w:val="Body Text Indent 3"/>
    <w:basedOn w:val="Normal"/>
    <w:link w:val="BodyTextIndent3Char"/>
    <w:uiPriority w:val="99"/>
    <w:semiHidden/>
    <w:unhideWhenUsed/>
    <w:rsid w:val="00A13736"/>
    <w:pPr>
      <w:spacing w:after="120" w:line="276" w:lineRule="auto"/>
      <w:ind w:left="283"/>
      <w:jc w:val="left"/>
    </w:pPr>
    <w:rPr>
      <w:rFonts w:asciiTheme="minorHAnsi" w:eastAsiaTheme="minorHAnsi" w:hAnsiTheme="minorHAnsi" w:cstheme="minorBidi"/>
      <w:sz w:val="16"/>
      <w:szCs w:val="16"/>
      <w:lang w:val="en-GB"/>
    </w:rPr>
  </w:style>
  <w:style w:type="character" w:customStyle="1" w:styleId="BodyTextIndent3Char">
    <w:name w:val="Body Text Indent 3 Char"/>
    <w:basedOn w:val="DefaultParagraphFont"/>
    <w:link w:val="BodyTextIndent3"/>
    <w:uiPriority w:val="99"/>
    <w:semiHidden/>
    <w:rsid w:val="00A13736"/>
    <w:rPr>
      <w:kern w:val="0"/>
      <w:sz w:val="16"/>
      <w:szCs w:val="16"/>
      <w14:ligatures w14:val="none"/>
    </w:rPr>
  </w:style>
  <w:style w:type="paragraph" w:customStyle="1" w:styleId="TableText">
    <w:name w:val="Table Text"/>
    <w:aliases w:val="Table text"/>
    <w:basedOn w:val="Normal"/>
    <w:rsid w:val="00A13736"/>
    <w:pPr>
      <w:keepLines/>
      <w:tabs>
        <w:tab w:val="left" w:pos="720"/>
        <w:tab w:val="left" w:pos="1440"/>
        <w:tab w:val="left" w:pos="2304"/>
        <w:tab w:val="right" w:pos="7938"/>
      </w:tabs>
      <w:suppressAutoHyphens/>
      <w:spacing w:before="40" w:after="40"/>
      <w:jc w:val="left"/>
    </w:pPr>
    <w:rPr>
      <w:rFonts w:ascii="Times New Roman" w:eastAsia="Times New Roman" w:hAnsi="Times New Roman"/>
      <w:kern w:val="28"/>
    </w:rPr>
  </w:style>
  <w:style w:type="character" w:customStyle="1" w:styleId="clsnoticeanswer1">
    <w:name w:val="clsnoticeanswer1"/>
    <w:basedOn w:val="DefaultParagraphFont"/>
    <w:rsid w:val="00A13736"/>
    <w:rPr>
      <w:rFonts w:ascii="Verdana" w:hAnsi="Verdana" w:cs="Verdana"/>
      <w:color w:val="0000FF"/>
      <w:sz w:val="24"/>
      <w:szCs w:val="24"/>
    </w:rPr>
  </w:style>
  <w:style w:type="paragraph" w:customStyle="1" w:styleId="CParagraphHeadingsNumbered">
    <w:name w:val="C_Paragraph Headings_Numbered"/>
    <w:basedOn w:val="Normal"/>
    <w:qFormat/>
    <w:rsid w:val="00A13736"/>
    <w:pPr>
      <w:numPr>
        <w:numId w:val="15"/>
      </w:numPr>
      <w:spacing w:before="284" w:after="170" w:line="320" w:lineRule="exact"/>
      <w:jc w:val="left"/>
    </w:pPr>
    <w:rPr>
      <w:rFonts w:asciiTheme="minorHAnsi" w:eastAsiaTheme="minorHAnsi" w:hAnsiTheme="minorHAnsi" w:cstheme="minorBidi"/>
      <w:b/>
      <w:color w:val="0E2841" w:themeColor="text2"/>
      <w:sz w:val="28"/>
      <w:szCs w:val="28"/>
    </w:rPr>
  </w:style>
  <w:style w:type="paragraph" w:customStyle="1" w:styleId="CNumberedSubhead">
    <w:name w:val="C_Numbered Subhead"/>
    <w:basedOn w:val="Normal"/>
    <w:qFormat/>
    <w:rsid w:val="00A13736"/>
    <w:pPr>
      <w:numPr>
        <w:ilvl w:val="1"/>
        <w:numId w:val="14"/>
      </w:numPr>
      <w:spacing w:after="159" w:line="300" w:lineRule="exact"/>
      <w:jc w:val="left"/>
    </w:pPr>
    <w:rPr>
      <w:rFonts w:asciiTheme="minorHAnsi" w:eastAsiaTheme="minorHAnsi" w:hAnsiTheme="minorHAnsi" w:cstheme="minorBidi"/>
      <w:color w:val="0E2841" w:themeColor="text2"/>
    </w:rPr>
  </w:style>
  <w:style w:type="paragraph" w:customStyle="1" w:styleId="Bulletpoint">
    <w:name w:val="Bullet point"/>
    <w:basedOn w:val="ListParagraph"/>
    <w:link w:val="BulletpointChar"/>
    <w:qFormat/>
    <w:rsid w:val="00A13736"/>
    <w:pPr>
      <w:numPr>
        <w:numId w:val="16"/>
      </w:numPr>
      <w:spacing w:before="120" w:after="120" w:line="276" w:lineRule="auto"/>
    </w:pPr>
    <w:rPr>
      <w:rFonts w:ascii="Calibri" w:eastAsia="Times New Roman" w:hAnsi="Calibri"/>
      <w:spacing w:val="-5"/>
      <w:szCs w:val="20"/>
      <w:lang w:eastAsia="en-GB"/>
    </w:rPr>
  </w:style>
  <w:style w:type="character" w:customStyle="1" w:styleId="BulletpointChar">
    <w:name w:val="Bullet point Char"/>
    <w:link w:val="Bulletpoint"/>
    <w:rsid w:val="00A13736"/>
    <w:rPr>
      <w:rFonts w:ascii="Calibri" w:eastAsia="Times New Roman" w:hAnsi="Calibri" w:cs="Times New Roman"/>
      <w:spacing w:val="-5"/>
      <w:kern w:val="0"/>
      <w:sz w:val="22"/>
      <w:szCs w:val="20"/>
      <w:lang w:eastAsia="en-GB"/>
      <w14:ligatures w14:val="none"/>
    </w:rPr>
  </w:style>
  <w:style w:type="paragraph" w:styleId="TOC3">
    <w:name w:val="toc 3"/>
    <w:basedOn w:val="Normal"/>
    <w:next w:val="Normal"/>
    <w:autoRedefine/>
    <w:uiPriority w:val="39"/>
    <w:unhideWhenUsed/>
    <w:rsid w:val="00A13736"/>
    <w:pPr>
      <w:spacing w:after="100"/>
      <w:ind w:left="440"/>
    </w:pPr>
  </w:style>
  <w:style w:type="character" w:styleId="UnresolvedMention">
    <w:name w:val="Unresolved Mention"/>
    <w:basedOn w:val="DefaultParagraphFont"/>
    <w:uiPriority w:val="99"/>
    <w:semiHidden/>
    <w:unhideWhenUsed/>
    <w:rsid w:val="00A13736"/>
    <w:rPr>
      <w:color w:val="605E5C"/>
      <w:shd w:val="clear" w:color="auto" w:fill="E1DFDD"/>
    </w:rPr>
  </w:style>
  <w:style w:type="paragraph" w:styleId="Revision">
    <w:name w:val="Revision"/>
    <w:hidden/>
    <w:uiPriority w:val="99"/>
    <w:semiHidden/>
    <w:rsid w:val="00A13736"/>
    <w:pPr>
      <w:spacing w:after="0" w:line="240" w:lineRule="auto"/>
    </w:pPr>
    <w:rPr>
      <w:rFonts w:ascii="Arial" w:eastAsia="Calibri" w:hAnsi="Arial" w:cs="Times New Roman"/>
      <w:kern w:val="0"/>
      <w:sz w:val="22"/>
      <w:szCs w:val="22"/>
      <w:lang w:val="en-I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yperlink" Target="http://www.etenders.gov.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etenders.gov.i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anconstructionireland.i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homeperformanceindex.ie/" TargetMode="External"/><Relationship Id="rId4" Type="http://schemas.openxmlformats.org/officeDocument/2006/relationships/webSettings" Target="webSettings.xml"/><Relationship Id="rId9" Type="http://schemas.openxmlformats.org/officeDocument/2006/relationships/hyperlink" Target="http://www.cluid.ie" TargetMode="Externa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1140</TotalTime>
  <Pages>41</Pages>
  <Words>9734</Words>
  <Characters>55489</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O'Farrell</dc:creator>
  <cp:keywords/>
  <dc:description/>
  <cp:lastModifiedBy>Amy O'Farrell</cp:lastModifiedBy>
  <cp:revision>13</cp:revision>
  <dcterms:created xsi:type="dcterms:W3CDTF">2026-04-15T08:39:00Z</dcterms:created>
  <dcterms:modified xsi:type="dcterms:W3CDTF">2026-06-11T18:55:00Z</dcterms:modified>
</cp:coreProperties>
</file>